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04C7" w:rsidRPr="00036DB7" w:rsidRDefault="00036DB7" w:rsidP="00036DB7">
      <w:pPr>
        <w:widowControl w:val="0"/>
        <w:suppressAutoHyphens/>
        <w:spacing w:after="0" w:line="276" w:lineRule="auto"/>
        <w:jc w:val="center"/>
        <w:rPr>
          <w:rFonts w:ascii="Times New Roman" w:eastAsia="Times New Roman" w:hAnsi="Times New Roman" w:cs="Times New Roman"/>
          <w:b/>
          <w:sz w:val="28"/>
          <w:szCs w:val="24"/>
          <w:lang w:eastAsia="ar-SA"/>
        </w:rPr>
      </w:pPr>
      <w:r w:rsidRPr="00036DB7">
        <w:rPr>
          <w:rFonts w:ascii="Times New Roman" w:eastAsia="Times New Roman" w:hAnsi="Times New Roman" w:cs="Times New Roman"/>
          <w:b/>
          <w:sz w:val="28"/>
          <w:szCs w:val="24"/>
          <w:lang w:eastAsia="ar-SA"/>
        </w:rPr>
        <w:t xml:space="preserve">Состояние водоемов верхней части Волго-Ахтубинской поймы </w:t>
      </w:r>
      <w:r>
        <w:rPr>
          <w:rFonts w:ascii="Times New Roman" w:eastAsia="Times New Roman" w:hAnsi="Times New Roman" w:cs="Times New Roman"/>
          <w:b/>
          <w:sz w:val="28"/>
          <w:szCs w:val="24"/>
          <w:lang w:eastAsia="ar-SA"/>
        </w:rPr>
        <w:br/>
      </w:r>
      <w:r w:rsidRPr="00036DB7">
        <w:rPr>
          <w:rFonts w:ascii="Times New Roman" w:eastAsia="Times New Roman" w:hAnsi="Times New Roman" w:cs="Times New Roman"/>
          <w:b/>
          <w:sz w:val="28"/>
          <w:szCs w:val="24"/>
          <w:lang w:eastAsia="ar-SA"/>
        </w:rPr>
        <w:t>в связи с чрезвычайно низким паводком 2015 года</w:t>
      </w:r>
    </w:p>
    <w:p w:rsidR="00036DB7" w:rsidRDefault="00036DB7" w:rsidP="00036DB7">
      <w:pPr>
        <w:widowControl w:val="0"/>
        <w:suppressAutoHyphens/>
        <w:spacing w:after="0" w:line="276" w:lineRule="auto"/>
        <w:ind w:firstLine="720"/>
        <w:jc w:val="center"/>
        <w:rPr>
          <w:rFonts w:ascii="Times New Roman" w:eastAsia="Times New Roman" w:hAnsi="Times New Roman" w:cs="Times New Roman"/>
          <w:sz w:val="28"/>
          <w:szCs w:val="24"/>
          <w:lang w:eastAsia="ar-SA"/>
        </w:rPr>
      </w:pPr>
      <w:r>
        <w:rPr>
          <w:rFonts w:ascii="Times New Roman" w:eastAsia="Times New Roman" w:hAnsi="Times New Roman" w:cs="Times New Roman"/>
          <w:sz w:val="28"/>
          <w:szCs w:val="24"/>
          <w:lang w:eastAsia="ar-SA"/>
        </w:rPr>
        <w:t>С.В. Яковлев (ФГБУ «Нижневолжрыбвод»)</w:t>
      </w:r>
    </w:p>
    <w:p w:rsidR="00036DB7" w:rsidRDefault="00036DB7" w:rsidP="00036DB7">
      <w:pPr>
        <w:widowControl w:val="0"/>
        <w:suppressAutoHyphens/>
        <w:spacing w:after="0" w:line="276" w:lineRule="auto"/>
        <w:ind w:firstLine="720"/>
        <w:jc w:val="center"/>
        <w:rPr>
          <w:rFonts w:ascii="Times New Roman" w:eastAsia="Times New Roman" w:hAnsi="Times New Roman" w:cs="Times New Roman"/>
          <w:sz w:val="28"/>
          <w:szCs w:val="24"/>
          <w:lang w:eastAsia="ar-SA"/>
        </w:rPr>
      </w:pPr>
      <w:r>
        <w:rPr>
          <w:rFonts w:ascii="Times New Roman" w:eastAsia="Times New Roman" w:hAnsi="Times New Roman" w:cs="Times New Roman"/>
          <w:sz w:val="28"/>
          <w:szCs w:val="24"/>
          <w:lang w:eastAsia="ar-SA"/>
        </w:rPr>
        <w:t xml:space="preserve">Доклад на </w:t>
      </w:r>
      <w:r w:rsidRPr="00036DB7">
        <w:rPr>
          <w:rFonts w:ascii="Times New Roman" w:eastAsia="Times New Roman" w:hAnsi="Times New Roman" w:cs="Times New Roman"/>
          <w:sz w:val="28"/>
          <w:szCs w:val="24"/>
          <w:lang w:eastAsia="ar-SA"/>
        </w:rPr>
        <w:t>14 заседани</w:t>
      </w:r>
      <w:r>
        <w:rPr>
          <w:rFonts w:ascii="Times New Roman" w:eastAsia="Times New Roman" w:hAnsi="Times New Roman" w:cs="Times New Roman"/>
          <w:sz w:val="28"/>
          <w:szCs w:val="24"/>
          <w:lang w:eastAsia="ar-SA"/>
        </w:rPr>
        <w:t>и</w:t>
      </w:r>
      <w:r w:rsidRPr="00036DB7">
        <w:rPr>
          <w:rFonts w:ascii="Times New Roman" w:eastAsia="Times New Roman" w:hAnsi="Times New Roman" w:cs="Times New Roman"/>
          <w:sz w:val="28"/>
          <w:szCs w:val="24"/>
          <w:lang w:eastAsia="ar-SA"/>
        </w:rPr>
        <w:t xml:space="preserve"> бассейнового совета Нижневолжского бассейнового округа</w:t>
      </w:r>
      <w:r>
        <w:rPr>
          <w:rFonts w:ascii="Times New Roman" w:eastAsia="Times New Roman" w:hAnsi="Times New Roman" w:cs="Times New Roman"/>
          <w:sz w:val="28"/>
          <w:szCs w:val="24"/>
          <w:lang w:eastAsia="ar-SA"/>
        </w:rPr>
        <w:t>.</w:t>
      </w:r>
    </w:p>
    <w:p w:rsidR="00036DB7" w:rsidRDefault="00036DB7" w:rsidP="00036DB7">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9343AD" w:rsidRPr="009343AD" w:rsidRDefault="009343AD" w:rsidP="009343AD">
      <w:pPr>
        <w:spacing w:after="0" w:line="276" w:lineRule="auto"/>
        <w:ind w:right="-1" w:firstLine="709"/>
        <w:jc w:val="both"/>
        <w:rPr>
          <w:rFonts w:ascii="Times New Roman" w:eastAsia="Times New Roman" w:hAnsi="Times New Roman" w:cs="Times New Roman"/>
          <w:sz w:val="28"/>
          <w:szCs w:val="24"/>
          <w:lang w:eastAsia="ru-RU"/>
        </w:rPr>
      </w:pPr>
      <w:r w:rsidRPr="009343AD">
        <w:rPr>
          <w:rFonts w:ascii="Times New Roman" w:eastAsia="Times New Roman" w:hAnsi="Times New Roman" w:cs="Times New Roman"/>
          <w:sz w:val="28"/>
          <w:szCs w:val="28"/>
          <w:lang w:eastAsia="ru-RU"/>
        </w:rPr>
        <w:t xml:space="preserve">В текущем году уровень паводка в весенний период был крайне низким за всю историю наблюдений после зарегулирования русла реки Волга плотиной Волжской ГЭС. В результате паводковыми водами были затоплены только водоемы низкого уровня. Продолжительность </w:t>
      </w:r>
      <w:proofErr w:type="spellStart"/>
      <w:r w:rsidRPr="009343AD">
        <w:rPr>
          <w:rFonts w:ascii="Times New Roman" w:eastAsia="Times New Roman" w:hAnsi="Times New Roman" w:cs="Times New Roman"/>
          <w:sz w:val="28"/>
          <w:szCs w:val="28"/>
          <w:lang w:eastAsia="ru-RU"/>
        </w:rPr>
        <w:t>залития</w:t>
      </w:r>
      <w:proofErr w:type="spellEnd"/>
      <w:r w:rsidRPr="009343AD">
        <w:rPr>
          <w:rFonts w:ascii="Times New Roman" w:eastAsia="Times New Roman" w:hAnsi="Times New Roman" w:cs="Times New Roman"/>
          <w:sz w:val="28"/>
          <w:szCs w:val="28"/>
          <w:lang w:eastAsia="ru-RU"/>
        </w:rPr>
        <w:t xml:space="preserve"> поймы была также крайне низкой, что не позволило пройти нормальному нересту даже в озерах низкого уровня поймы. </w:t>
      </w:r>
    </w:p>
    <w:p w:rsidR="009343AD" w:rsidRPr="009343AD" w:rsidRDefault="009343AD" w:rsidP="009343AD">
      <w:pPr>
        <w:spacing w:after="0" w:line="276" w:lineRule="auto"/>
        <w:ind w:right="-1" w:firstLine="709"/>
        <w:jc w:val="both"/>
        <w:rPr>
          <w:rFonts w:ascii="Times New Roman" w:eastAsia="Times New Roman" w:hAnsi="Times New Roman" w:cs="Times New Roman"/>
          <w:noProof/>
          <w:sz w:val="28"/>
          <w:szCs w:val="24"/>
          <w:lang w:eastAsia="ru-RU"/>
        </w:rPr>
      </w:pPr>
      <w:r w:rsidRPr="009343AD">
        <w:rPr>
          <w:rFonts w:ascii="Times New Roman" w:eastAsia="Times New Roman" w:hAnsi="Times New Roman" w:cs="Times New Roman"/>
          <w:noProof/>
          <w:sz w:val="28"/>
          <w:szCs w:val="24"/>
          <w:lang w:eastAsia="ru-RU"/>
        </w:rPr>
        <w:t>Многолетняя динамика максимального и среднемайского уровня весеннего паводка в створе с. Черный Яр представлена на гистограмме рисунка 1.</w:t>
      </w:r>
    </w:p>
    <w:p w:rsidR="009343AD" w:rsidRPr="009343AD" w:rsidRDefault="009343AD" w:rsidP="009343AD">
      <w:pPr>
        <w:spacing w:after="0" w:line="360" w:lineRule="auto"/>
        <w:ind w:right="-1" w:firstLine="709"/>
        <w:jc w:val="both"/>
        <w:rPr>
          <w:rFonts w:ascii="Times New Roman" w:eastAsia="Times New Roman" w:hAnsi="Times New Roman" w:cs="Times New Roman"/>
          <w:noProof/>
          <w:sz w:val="28"/>
          <w:szCs w:val="24"/>
          <w:lang w:eastAsia="ru-RU"/>
        </w:rPr>
      </w:pPr>
    </w:p>
    <w:p w:rsidR="009343AD" w:rsidRPr="009343AD" w:rsidRDefault="009343AD" w:rsidP="009343AD">
      <w:pPr>
        <w:spacing w:after="0" w:line="360" w:lineRule="auto"/>
        <w:ind w:right="-1"/>
        <w:jc w:val="both"/>
        <w:rPr>
          <w:rFonts w:ascii="Times New Roman" w:eastAsia="Times New Roman" w:hAnsi="Times New Roman" w:cs="Times New Roman"/>
          <w:noProof/>
          <w:sz w:val="28"/>
          <w:szCs w:val="24"/>
          <w:lang w:eastAsia="ru-RU"/>
        </w:rPr>
      </w:pPr>
      <w:r w:rsidRPr="009343AD">
        <w:rPr>
          <w:rFonts w:ascii="Times New Roman" w:eastAsia="Times New Roman" w:hAnsi="Times New Roman" w:cs="Times New Roman"/>
          <w:noProof/>
          <w:sz w:val="28"/>
          <w:szCs w:val="24"/>
          <w:lang w:eastAsia="ru-RU"/>
        </w:rPr>
        <w:drawing>
          <wp:inline distT="0" distB="0" distL="0" distR="0" wp14:anchorId="102179EF" wp14:editId="6F4F7D58">
            <wp:extent cx="5945371" cy="35452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51699" cy="3548978"/>
                    </a:xfrm>
                    <a:prstGeom prst="rect">
                      <a:avLst/>
                    </a:prstGeom>
                    <a:noFill/>
                  </pic:spPr>
                </pic:pic>
              </a:graphicData>
            </a:graphic>
          </wp:inline>
        </w:drawing>
      </w:r>
    </w:p>
    <w:p w:rsidR="009343AD" w:rsidRPr="009343AD" w:rsidRDefault="009343AD" w:rsidP="009343AD">
      <w:pPr>
        <w:spacing w:after="0" w:line="360" w:lineRule="auto"/>
        <w:ind w:right="-1" w:firstLine="709"/>
        <w:jc w:val="both"/>
        <w:rPr>
          <w:rFonts w:ascii="Times New Roman" w:eastAsia="Times New Roman" w:hAnsi="Times New Roman" w:cs="Times New Roman"/>
          <w:sz w:val="32"/>
          <w:szCs w:val="24"/>
          <w:lang w:eastAsia="ru-RU"/>
        </w:rPr>
      </w:pPr>
      <w:r w:rsidRPr="009343AD">
        <w:rPr>
          <w:rFonts w:ascii="Times New Roman" w:eastAsia="Times New Roman" w:hAnsi="Times New Roman" w:cs="Times New Roman"/>
          <w:sz w:val="28"/>
          <w:szCs w:val="24"/>
          <w:lang w:eastAsia="ru-RU"/>
        </w:rPr>
        <w:t xml:space="preserve">Рисунок.1. Максимальный и </w:t>
      </w:r>
      <w:proofErr w:type="spellStart"/>
      <w:r w:rsidRPr="009343AD">
        <w:rPr>
          <w:rFonts w:ascii="Times New Roman" w:eastAsia="Times New Roman" w:hAnsi="Times New Roman" w:cs="Times New Roman"/>
          <w:sz w:val="28"/>
          <w:szCs w:val="24"/>
          <w:lang w:eastAsia="ru-RU"/>
        </w:rPr>
        <w:t>среднемайский</w:t>
      </w:r>
      <w:proofErr w:type="spellEnd"/>
      <w:r w:rsidRPr="009343AD">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расход</w:t>
      </w:r>
      <w:r w:rsidRPr="009343AD">
        <w:rPr>
          <w:rFonts w:ascii="Times New Roman" w:eastAsia="Times New Roman" w:hAnsi="Times New Roman" w:cs="Times New Roman"/>
          <w:sz w:val="28"/>
          <w:szCs w:val="24"/>
          <w:lang w:eastAsia="ru-RU"/>
        </w:rPr>
        <w:t xml:space="preserve"> воды </w:t>
      </w:r>
      <w:proofErr w:type="spellStart"/>
      <w:r w:rsidRPr="009343AD">
        <w:rPr>
          <w:rFonts w:ascii="Times New Roman" w:eastAsia="Times New Roman" w:hAnsi="Times New Roman" w:cs="Times New Roman"/>
          <w:sz w:val="28"/>
          <w:szCs w:val="24"/>
          <w:lang w:eastAsia="ru-RU"/>
        </w:rPr>
        <w:t>р.Волга</w:t>
      </w:r>
      <w:proofErr w:type="spellEnd"/>
      <w:r w:rsidRPr="009343AD">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ниже плотины Волжской ГЭС.</w:t>
      </w:r>
    </w:p>
    <w:p w:rsidR="009343AD" w:rsidRPr="009343AD" w:rsidRDefault="009343AD" w:rsidP="009343AD">
      <w:pPr>
        <w:spacing w:after="0" w:line="360" w:lineRule="auto"/>
        <w:ind w:right="-1" w:firstLine="709"/>
        <w:jc w:val="both"/>
        <w:rPr>
          <w:rFonts w:ascii="Times New Roman" w:eastAsia="Times New Roman" w:hAnsi="Times New Roman" w:cs="Times New Roman"/>
          <w:sz w:val="28"/>
          <w:szCs w:val="24"/>
          <w:lang w:eastAsia="ru-RU"/>
        </w:rPr>
      </w:pPr>
    </w:p>
    <w:p w:rsidR="009343AD" w:rsidRPr="009343AD" w:rsidRDefault="009343AD" w:rsidP="009343AD">
      <w:pPr>
        <w:spacing w:after="0" w:line="360" w:lineRule="auto"/>
        <w:rPr>
          <w:rFonts w:ascii="Times New Roman" w:eastAsia="Times New Roman" w:hAnsi="Times New Roman" w:cs="Times New Roman"/>
          <w:b/>
          <w:sz w:val="24"/>
          <w:szCs w:val="24"/>
          <w:lang w:eastAsia="ru-RU"/>
        </w:rPr>
      </w:pPr>
      <w:r w:rsidRPr="009343AD">
        <w:rPr>
          <w:rFonts w:ascii="Times New Roman" w:eastAsia="Times New Roman" w:hAnsi="Times New Roman" w:cs="Times New Roman"/>
          <w:b/>
          <w:noProof/>
          <w:sz w:val="24"/>
          <w:szCs w:val="24"/>
          <w:lang w:eastAsia="ru-RU"/>
        </w:rPr>
        <w:lastRenderedPageBreak/>
        <w:drawing>
          <wp:inline distT="0" distB="0" distL="0" distR="0" wp14:anchorId="578889A9" wp14:editId="2C15F96E">
            <wp:extent cx="5997575" cy="388698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04864" cy="3891708"/>
                    </a:xfrm>
                    <a:prstGeom prst="rect">
                      <a:avLst/>
                    </a:prstGeom>
                    <a:noFill/>
                  </pic:spPr>
                </pic:pic>
              </a:graphicData>
            </a:graphic>
          </wp:inline>
        </w:drawing>
      </w:r>
    </w:p>
    <w:p w:rsidR="009343AD" w:rsidRPr="009343AD" w:rsidRDefault="009343AD" w:rsidP="009343AD">
      <w:pPr>
        <w:spacing w:after="0" w:line="360" w:lineRule="auto"/>
        <w:rPr>
          <w:rFonts w:ascii="Times New Roman" w:eastAsia="Times New Roman" w:hAnsi="Times New Roman" w:cs="Times New Roman"/>
          <w:sz w:val="28"/>
          <w:szCs w:val="24"/>
          <w:lang w:eastAsia="ru-RU"/>
        </w:rPr>
      </w:pPr>
      <w:r w:rsidRPr="009343AD">
        <w:rPr>
          <w:rFonts w:ascii="Times New Roman" w:eastAsia="Times New Roman" w:hAnsi="Times New Roman" w:cs="Times New Roman"/>
          <w:sz w:val="28"/>
          <w:szCs w:val="24"/>
          <w:lang w:eastAsia="ru-RU"/>
        </w:rPr>
        <w:t xml:space="preserve">Рисунок 2. Величина расхода воды в весенний период 2015 года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Гидрологические параметры весеннего паводка 2015 года на Нижней Волге существенно отличались от течения половодий предыдущих лет.</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В апреле (в период с 01 по 20 число) фактический среднесуточный сброс через Волжскую ГЭС соответствовал планируемому объему среднесуточного сброса воды через Волгоградский гидроузел и составлял (по показателю среднемесячного значения):</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в апреле - 4828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 xml:space="preserve">/с.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xml:space="preserve">При этом отмечается, что в указанный период нарушение баланса «приход-расход» отмечалось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в апреле – из 20 суток – в течение 16 суток.</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i/>
          <w:sz w:val="28"/>
          <w:szCs w:val="28"/>
          <w:lang w:eastAsia="ru-RU"/>
        </w:rPr>
        <w:t>Минимальный объем сброса</w:t>
      </w:r>
      <w:r w:rsidRPr="009343AD">
        <w:rPr>
          <w:rFonts w:ascii="Times New Roman" w:eastAsia="Times New Roman" w:hAnsi="Times New Roman" w:cs="Times New Roman"/>
          <w:sz w:val="28"/>
          <w:szCs w:val="28"/>
          <w:lang w:eastAsia="ru-RU"/>
        </w:rPr>
        <w:t xml:space="preserve"> через Волгоградский гидроузел:</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в апреле – 4470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(18.04)</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i/>
          <w:sz w:val="28"/>
          <w:szCs w:val="28"/>
          <w:lang w:eastAsia="ru-RU"/>
        </w:rPr>
        <w:t>Максимальный объем сброса</w:t>
      </w:r>
      <w:r w:rsidRPr="009343AD">
        <w:rPr>
          <w:rFonts w:ascii="Times New Roman" w:eastAsia="Times New Roman" w:hAnsi="Times New Roman" w:cs="Times New Roman"/>
          <w:sz w:val="28"/>
          <w:szCs w:val="28"/>
          <w:lang w:eastAsia="ru-RU"/>
        </w:rPr>
        <w:t xml:space="preserve"> через Волгоградский гидроузел:</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в апреле – 5080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(10.04, 16.04)</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Максимальных значений объем сброса через Волгоградский гидроузел в мае, а именно: 16130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 xml:space="preserve">/с достиг 10 мая и дальше начал снижаться (рисунок 2).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С 15.05 по 21.05 объемы сброса достигли 13700-13900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с 22.05. по 23.05 – 14000 м3/с. С 24.05 по 28.05 – объемы сброса составляли 13700-13800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29.05- 12970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с 30.05-31.05 – 11000-11900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lastRenderedPageBreak/>
        <w:t xml:space="preserve">При этом в указанный период отмечалось нарушение баланса «приход-расход»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 xml:space="preserve">- в </w:t>
      </w:r>
      <w:proofErr w:type="gramStart"/>
      <w:r w:rsidRPr="009343AD">
        <w:rPr>
          <w:rFonts w:ascii="Times New Roman" w:eastAsia="Times New Roman" w:hAnsi="Times New Roman" w:cs="Times New Roman"/>
          <w:sz w:val="28"/>
          <w:szCs w:val="28"/>
          <w:lang w:eastAsia="ru-RU"/>
        </w:rPr>
        <w:t>мае  -</w:t>
      </w:r>
      <w:proofErr w:type="gramEnd"/>
      <w:r w:rsidRPr="009343AD">
        <w:rPr>
          <w:rFonts w:ascii="Times New Roman" w:eastAsia="Times New Roman" w:hAnsi="Times New Roman" w:cs="Times New Roman"/>
          <w:sz w:val="28"/>
          <w:szCs w:val="28"/>
          <w:lang w:eastAsia="ru-RU"/>
        </w:rPr>
        <w:t xml:space="preserve">  из 31 суток – в течение 13 суток (с 08 по 15, 19, с 25 по 28).</w:t>
      </w:r>
    </w:p>
    <w:p w:rsid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Таким образом, сброс воды практически в течение всего мая был неблагоприятен для Волго-Ахтубинской поймы, в которую начинает заходить вода только при расходе 15000 - 16000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и более. При этом расход воды приближался к рыбохозяйственной полке с 07 по 13 мая (от 16 до 15 тыс.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 xml:space="preserve">/с). При этом вода успела зайти в наиболее крупные ерики Поймы, но в остальные ерики и озера, а также на пойменные нерестилища вода не вышла. </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p>
    <w:p w:rsidR="009343AD" w:rsidRPr="009343AD" w:rsidRDefault="009343AD" w:rsidP="009343AD">
      <w:pPr>
        <w:spacing w:after="0" w:line="360" w:lineRule="auto"/>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noProof/>
          <w:sz w:val="28"/>
          <w:szCs w:val="28"/>
          <w:lang w:eastAsia="ru-RU"/>
        </w:rPr>
        <w:drawing>
          <wp:inline distT="0" distB="0" distL="0" distR="0" wp14:anchorId="620EAD0D" wp14:editId="6811BF7C">
            <wp:extent cx="5904230" cy="3826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04230" cy="3826600"/>
                    </a:xfrm>
                    <a:prstGeom prst="rect">
                      <a:avLst/>
                    </a:prstGeom>
                    <a:noFill/>
                  </pic:spPr>
                </pic:pic>
              </a:graphicData>
            </a:graphic>
          </wp:inline>
        </w:drawing>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Рисунок 3. Динамика расхода воды на Нижней Волге в весенний период в 2015 – 2005 годы.</w:t>
      </w:r>
    </w:p>
    <w:p w:rsidR="009343AD" w:rsidRPr="009343AD" w:rsidRDefault="009343AD" w:rsidP="009343AD">
      <w:pPr>
        <w:spacing w:after="0" w:line="276" w:lineRule="auto"/>
        <w:ind w:firstLine="709"/>
        <w:jc w:val="both"/>
        <w:rPr>
          <w:rFonts w:ascii="Times New Roman" w:eastAsia="Times New Roman" w:hAnsi="Times New Roman" w:cs="Times New Roman"/>
          <w:sz w:val="28"/>
          <w:szCs w:val="28"/>
          <w:lang w:eastAsia="ru-RU"/>
        </w:rPr>
      </w:pPr>
      <w:r w:rsidRPr="009343AD">
        <w:rPr>
          <w:rFonts w:ascii="Times New Roman" w:eastAsia="Times New Roman" w:hAnsi="Times New Roman" w:cs="Times New Roman"/>
          <w:sz w:val="28"/>
          <w:szCs w:val="28"/>
          <w:lang w:eastAsia="ru-RU"/>
        </w:rPr>
        <w:t>Таким образом, нерест основных видов рыб в ВАП был сорван. Такое нерациональное планирование весенних попусков вызывает недоумение и в практике предшествующих лет не встречалось. Вполне можно было продлить хотя бы на 5-6 дней «рыбную полку» с расходом воды в 16000 - 18000 м</w:t>
      </w:r>
      <w:r w:rsidRPr="009343AD">
        <w:rPr>
          <w:rFonts w:ascii="Times New Roman" w:eastAsia="Times New Roman" w:hAnsi="Times New Roman" w:cs="Times New Roman"/>
          <w:sz w:val="28"/>
          <w:szCs w:val="28"/>
          <w:vertAlign w:val="superscript"/>
          <w:lang w:eastAsia="ru-RU"/>
        </w:rPr>
        <w:t>3</w:t>
      </w:r>
      <w:r w:rsidRPr="009343AD">
        <w:rPr>
          <w:rFonts w:ascii="Times New Roman" w:eastAsia="Times New Roman" w:hAnsi="Times New Roman" w:cs="Times New Roman"/>
          <w:sz w:val="28"/>
          <w:szCs w:val="28"/>
          <w:lang w:eastAsia="ru-RU"/>
        </w:rPr>
        <w:t>/с и тем самым обеспечив приемлемые условия для размножения рыб в водоемах Волго-Ахтубинской поймы. Считаем повторение такой практики в будущем недопустимым.</w:t>
      </w:r>
    </w:p>
    <w:p w:rsid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036DB7" w:rsidRP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r w:rsidRPr="00036DB7">
        <w:rPr>
          <w:rFonts w:ascii="Times New Roman" w:eastAsia="Times New Roman" w:hAnsi="Times New Roman" w:cs="Times New Roman"/>
          <w:sz w:val="28"/>
          <w:szCs w:val="24"/>
          <w:lang w:eastAsia="ar-SA"/>
        </w:rPr>
        <w:t xml:space="preserve">На фоне уменьшения водности различных водных объектов от малых рек и озер до крупных водохранилищ усиливается влияние других </w:t>
      </w:r>
      <w:r w:rsidRPr="00036DB7">
        <w:rPr>
          <w:rFonts w:ascii="Times New Roman" w:eastAsia="Times New Roman" w:hAnsi="Times New Roman" w:cs="Times New Roman"/>
          <w:sz w:val="28"/>
          <w:szCs w:val="24"/>
          <w:lang w:eastAsia="ar-SA"/>
        </w:rPr>
        <w:lastRenderedPageBreak/>
        <w:t xml:space="preserve">антропогенных факторов таких как: загрязнение сточными водами, судоходство, размыв берегов, нарушение водоохранной зоны и т.д. Иногда эти процессы имеют практически необратимые последствия, приводящие практически к полной потере водных биологических ресурсов и рыбохозяйственного значения. В качестве примера можно привести северный участок Волго-Ахтубинской поймы. В результате сильного нарушения весеннего паводка в 2006 году и последующего засушливого летне-осеннего сезона, усугубленного многочисленными искусственными препятствиями (дамбы, дороги и др.) для водоснабжения поймы через систему ериков, произошло не только катастрофическое обмеление большинства водоемов, но и почти треть озер высохла полностью с гибелью всех водных растений и животных. Самое главное, что факт высыхания послужил толчком к запуску процесса зарастания некоторых озер высшей водной растительностью (тростник, рогоз и др.), что привело к дальнейшему прогрессирующему процессу обмеления водоемов и практической потери рыбохозяйственного значения. В качестве примера можно привести одно из наиболее живописных и достаточно </w:t>
      </w:r>
      <w:proofErr w:type="spellStart"/>
      <w:r w:rsidRPr="00036DB7">
        <w:rPr>
          <w:rFonts w:ascii="Times New Roman" w:eastAsia="Times New Roman" w:hAnsi="Times New Roman" w:cs="Times New Roman"/>
          <w:sz w:val="28"/>
          <w:szCs w:val="24"/>
          <w:lang w:eastAsia="ar-SA"/>
        </w:rPr>
        <w:t>рыбопродуктивных</w:t>
      </w:r>
      <w:proofErr w:type="spellEnd"/>
      <w:r w:rsidRPr="00036DB7">
        <w:rPr>
          <w:rFonts w:ascii="Times New Roman" w:eastAsia="Times New Roman" w:hAnsi="Times New Roman" w:cs="Times New Roman"/>
          <w:sz w:val="28"/>
          <w:szCs w:val="24"/>
          <w:lang w:eastAsia="ar-SA"/>
        </w:rPr>
        <w:t xml:space="preserve"> озер Волго-Ахтубинской поймы – озеро Малая Невидимка (рисунок </w:t>
      </w:r>
      <w:r w:rsidR="009343AD">
        <w:rPr>
          <w:rFonts w:ascii="Times New Roman" w:eastAsia="Times New Roman" w:hAnsi="Times New Roman" w:cs="Times New Roman"/>
          <w:sz w:val="28"/>
          <w:szCs w:val="24"/>
          <w:lang w:eastAsia="ar-SA"/>
        </w:rPr>
        <w:t>4</w:t>
      </w:r>
      <w:r w:rsidRPr="00036DB7">
        <w:rPr>
          <w:rFonts w:ascii="Times New Roman" w:eastAsia="Times New Roman" w:hAnsi="Times New Roman" w:cs="Times New Roman"/>
          <w:sz w:val="28"/>
          <w:szCs w:val="24"/>
          <w:lang w:eastAsia="ar-SA"/>
        </w:rPr>
        <w:t>,</w:t>
      </w:r>
      <w:r w:rsidR="009343AD">
        <w:rPr>
          <w:rFonts w:ascii="Times New Roman" w:eastAsia="Times New Roman" w:hAnsi="Times New Roman" w:cs="Times New Roman"/>
          <w:sz w:val="28"/>
          <w:szCs w:val="24"/>
          <w:lang w:eastAsia="ar-SA"/>
        </w:rPr>
        <w:t>5</w:t>
      </w:r>
      <w:r w:rsidRPr="00036DB7">
        <w:rPr>
          <w:rFonts w:ascii="Times New Roman" w:eastAsia="Times New Roman" w:hAnsi="Times New Roman" w:cs="Times New Roman"/>
          <w:sz w:val="28"/>
          <w:szCs w:val="24"/>
          <w:lang w:eastAsia="ar-SA"/>
        </w:rPr>
        <w:t xml:space="preserve">). </w:t>
      </w:r>
    </w:p>
    <w:p w:rsid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9343AD" w:rsidRPr="009D4B4D" w:rsidRDefault="009343AD" w:rsidP="009343AD">
      <w:pPr>
        <w:widowControl w:val="0"/>
        <w:suppressAutoHyphens/>
        <w:spacing w:after="0" w:line="360" w:lineRule="auto"/>
        <w:jc w:val="center"/>
        <w:rPr>
          <w:rFonts w:ascii="Times New Roman" w:eastAsia="Times New Roman" w:hAnsi="Times New Roman" w:cs="Times New Roman"/>
          <w:sz w:val="24"/>
          <w:szCs w:val="24"/>
          <w:lang w:eastAsia="ar-SA"/>
        </w:rPr>
      </w:pPr>
      <w:r w:rsidRPr="009D4B4D">
        <w:rPr>
          <w:rFonts w:ascii="Times New Roman" w:eastAsia="Times New Roman" w:hAnsi="Times New Roman" w:cs="Times New Roman"/>
          <w:noProof/>
          <w:sz w:val="24"/>
          <w:szCs w:val="24"/>
          <w:lang w:eastAsia="ru-RU"/>
        </w:rPr>
        <w:drawing>
          <wp:inline distT="0" distB="0" distL="0" distR="0" wp14:anchorId="1ED65215" wp14:editId="1F17AD99">
            <wp:extent cx="5940425" cy="3664304"/>
            <wp:effectExtent l="0" t="0" r="3175" b="0"/>
            <wp:docPr id="5" name="Рисунок 5" descr="C:\МД\Отчеты\2014\1\ВАП\Плоты\Ихт_01\Кл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Д\Отчеты\2014\1\ВАП\Плоты\Ихт_01\Клип.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664304"/>
                    </a:xfrm>
                    <a:prstGeom prst="rect">
                      <a:avLst/>
                    </a:prstGeom>
                    <a:noFill/>
                    <a:ln>
                      <a:noFill/>
                    </a:ln>
                  </pic:spPr>
                </pic:pic>
              </a:graphicData>
            </a:graphic>
          </wp:inline>
        </w:drawing>
      </w:r>
    </w:p>
    <w:p w:rsidR="009343AD" w:rsidRDefault="009343AD" w:rsidP="009343AD">
      <w:pPr>
        <w:widowControl w:val="0"/>
        <w:suppressAutoHyphens/>
        <w:spacing w:after="0" w:line="360" w:lineRule="auto"/>
        <w:jc w:val="center"/>
        <w:rPr>
          <w:rFonts w:ascii="Times New Roman" w:eastAsia="Times New Roman" w:hAnsi="Times New Roman" w:cs="Times New Roman"/>
          <w:sz w:val="24"/>
          <w:szCs w:val="24"/>
          <w:lang w:eastAsia="ar-SA"/>
        </w:rPr>
      </w:pPr>
      <w:r w:rsidRPr="009343AD">
        <w:rPr>
          <w:rFonts w:ascii="Times New Roman" w:eastAsia="Times New Roman" w:hAnsi="Times New Roman" w:cs="Times New Roman"/>
          <w:noProof/>
          <w:sz w:val="24"/>
          <w:szCs w:val="24"/>
          <w:lang w:eastAsia="ru-RU"/>
        </w:rPr>
        <w:lastRenderedPageBreak/>
        <w:drawing>
          <wp:inline distT="0" distB="0" distL="0" distR="0">
            <wp:extent cx="5925432" cy="4476750"/>
            <wp:effectExtent l="0" t="0" r="0" b="0"/>
            <wp:docPr id="7" name="Рисунок 7" descr="C:\МД\Нижне-Волжский бассейновый совет\НВБС_2015\14-Астрахань\Кл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Д\Нижне-Волжский бассейновый совет\НВБС_2015\14-Астрахань\Клип.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2586" cy="4482155"/>
                    </a:xfrm>
                    <a:prstGeom prst="rect">
                      <a:avLst/>
                    </a:prstGeom>
                    <a:noFill/>
                    <a:ln>
                      <a:noFill/>
                    </a:ln>
                  </pic:spPr>
                </pic:pic>
              </a:graphicData>
            </a:graphic>
          </wp:inline>
        </w:drawing>
      </w:r>
    </w:p>
    <w:p w:rsidR="009343AD" w:rsidRPr="009343AD" w:rsidRDefault="009343AD" w:rsidP="009343AD">
      <w:pPr>
        <w:widowControl w:val="0"/>
        <w:suppressAutoHyphens/>
        <w:spacing w:after="0" w:line="360" w:lineRule="auto"/>
        <w:jc w:val="both"/>
        <w:rPr>
          <w:rFonts w:ascii="Times New Roman" w:eastAsia="Times New Roman" w:hAnsi="Times New Roman" w:cs="Times New Roman"/>
          <w:sz w:val="28"/>
          <w:szCs w:val="24"/>
          <w:lang w:eastAsia="ar-SA"/>
        </w:rPr>
      </w:pPr>
      <w:r w:rsidRPr="009343AD">
        <w:rPr>
          <w:rFonts w:ascii="Times New Roman" w:eastAsia="Times New Roman" w:hAnsi="Times New Roman" w:cs="Times New Roman"/>
          <w:sz w:val="28"/>
          <w:szCs w:val="24"/>
          <w:lang w:eastAsia="ar-SA"/>
        </w:rPr>
        <w:t xml:space="preserve">Рисунок </w:t>
      </w:r>
      <w:r w:rsidRPr="009343AD">
        <w:rPr>
          <w:rFonts w:ascii="Times New Roman" w:eastAsia="Times New Roman" w:hAnsi="Times New Roman" w:cs="Times New Roman"/>
          <w:sz w:val="28"/>
          <w:szCs w:val="24"/>
          <w:lang w:eastAsia="ar-SA"/>
        </w:rPr>
        <w:t>4</w:t>
      </w:r>
      <w:r w:rsidRPr="009343AD">
        <w:rPr>
          <w:rFonts w:ascii="Times New Roman" w:eastAsia="Times New Roman" w:hAnsi="Times New Roman" w:cs="Times New Roman"/>
          <w:sz w:val="28"/>
          <w:szCs w:val="24"/>
          <w:lang w:eastAsia="ar-SA"/>
        </w:rPr>
        <w:t xml:space="preserve">. Спутниковые снимки озер в летний период до 2006 года и после. </w:t>
      </w:r>
    </w:p>
    <w:p w:rsidR="009343AD" w:rsidRPr="009D4B4D" w:rsidRDefault="009343AD" w:rsidP="009343AD">
      <w:pPr>
        <w:widowControl w:val="0"/>
        <w:suppressAutoHyphens/>
        <w:spacing w:after="0" w:line="360" w:lineRule="auto"/>
        <w:jc w:val="center"/>
        <w:rPr>
          <w:rFonts w:ascii="Times New Roman" w:eastAsia="Times New Roman" w:hAnsi="Times New Roman" w:cs="Times New Roman"/>
          <w:sz w:val="24"/>
          <w:szCs w:val="24"/>
          <w:lang w:eastAsia="ar-SA"/>
        </w:rPr>
      </w:pPr>
      <w:r w:rsidRPr="009D4B4D">
        <w:rPr>
          <w:rFonts w:ascii="Times New Roman" w:eastAsia="Times New Roman" w:hAnsi="Times New Roman" w:cs="Times New Roman"/>
          <w:noProof/>
          <w:sz w:val="24"/>
          <w:szCs w:val="24"/>
          <w:lang w:eastAsia="ru-RU"/>
        </w:rPr>
        <w:drawing>
          <wp:inline distT="0" distB="0" distL="0" distR="0" wp14:anchorId="6A6B825F" wp14:editId="397574C4">
            <wp:extent cx="5885563" cy="3933825"/>
            <wp:effectExtent l="0" t="0" r="1270" b="0"/>
            <wp:docPr id="6" name="Рисунок 6" descr="C:\МД\Отчеты\2014\1\ВАП\Плоты\Ихт_01\Клип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Д\Отчеты\2014\1\ВАП\Плоты\Ихт_01\Клип_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96044" cy="3940830"/>
                    </a:xfrm>
                    <a:prstGeom prst="rect">
                      <a:avLst/>
                    </a:prstGeom>
                    <a:noFill/>
                    <a:ln>
                      <a:noFill/>
                    </a:ln>
                  </pic:spPr>
                </pic:pic>
              </a:graphicData>
            </a:graphic>
          </wp:inline>
        </w:drawing>
      </w:r>
    </w:p>
    <w:p w:rsidR="009343AD" w:rsidRDefault="009343AD"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9343AD" w:rsidRDefault="00A44F96" w:rsidP="00A44F96">
      <w:pPr>
        <w:widowControl w:val="0"/>
        <w:suppressAutoHyphens/>
        <w:spacing w:after="0" w:line="276" w:lineRule="auto"/>
        <w:jc w:val="both"/>
        <w:rPr>
          <w:rFonts w:ascii="Times New Roman" w:eastAsia="Times New Roman" w:hAnsi="Times New Roman" w:cs="Times New Roman"/>
          <w:sz w:val="28"/>
          <w:szCs w:val="24"/>
          <w:lang w:eastAsia="ar-SA"/>
        </w:rPr>
      </w:pPr>
      <w:r w:rsidRPr="00A44F96">
        <w:rPr>
          <w:rFonts w:ascii="Times New Roman" w:eastAsia="Times New Roman" w:hAnsi="Times New Roman" w:cs="Times New Roman"/>
          <w:noProof/>
          <w:sz w:val="28"/>
          <w:szCs w:val="24"/>
          <w:lang w:eastAsia="ru-RU"/>
        </w:rPr>
        <w:lastRenderedPageBreak/>
        <w:drawing>
          <wp:inline distT="0" distB="0" distL="0" distR="0">
            <wp:extent cx="5463654" cy="4133850"/>
            <wp:effectExtent l="0" t="0" r="3810" b="0"/>
            <wp:docPr id="8" name="Рисунок 8" descr="C:\МД\Нижне-Волжский бассейновый совет\НВБС_2015\14-Астрахань\Клип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Д\Нижне-Волжский бассейновый совет\НВБС_2015\14-Астрахань\Клип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0047" cy="4138687"/>
                    </a:xfrm>
                    <a:prstGeom prst="rect">
                      <a:avLst/>
                    </a:prstGeom>
                    <a:noFill/>
                    <a:ln>
                      <a:noFill/>
                    </a:ln>
                  </pic:spPr>
                </pic:pic>
              </a:graphicData>
            </a:graphic>
          </wp:inline>
        </w:drawing>
      </w:r>
    </w:p>
    <w:p w:rsidR="00A44F96" w:rsidRDefault="00A44F96" w:rsidP="00A44F96">
      <w:pPr>
        <w:widowControl w:val="0"/>
        <w:suppressAutoHyphens/>
        <w:spacing w:after="0" w:line="276" w:lineRule="auto"/>
        <w:jc w:val="both"/>
        <w:rPr>
          <w:rFonts w:ascii="Times New Roman" w:eastAsia="Times New Roman" w:hAnsi="Times New Roman" w:cs="Times New Roman"/>
          <w:sz w:val="28"/>
          <w:szCs w:val="24"/>
          <w:lang w:eastAsia="ar-SA"/>
        </w:rPr>
      </w:pPr>
      <w:r w:rsidRPr="00A44F96">
        <w:rPr>
          <w:rFonts w:ascii="Times New Roman" w:eastAsia="Times New Roman" w:hAnsi="Times New Roman" w:cs="Times New Roman"/>
          <w:noProof/>
          <w:sz w:val="28"/>
          <w:szCs w:val="24"/>
          <w:lang w:eastAsia="ru-RU"/>
        </w:rPr>
        <w:drawing>
          <wp:inline distT="0" distB="0" distL="0" distR="0">
            <wp:extent cx="5465030" cy="4419600"/>
            <wp:effectExtent l="0" t="0" r="2540" b="0"/>
            <wp:docPr id="9" name="Рисунок 9" descr="C:\МД\Нижне-Волжский бассейновый совет\НВБС_2015\14-Астрахань\Клип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Д\Нижне-Волжский бассейновый совет\НВБС_2015\14-Астрахань\Клип_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0143" cy="4423735"/>
                    </a:xfrm>
                    <a:prstGeom prst="rect">
                      <a:avLst/>
                    </a:prstGeom>
                    <a:noFill/>
                    <a:ln>
                      <a:noFill/>
                    </a:ln>
                  </pic:spPr>
                </pic:pic>
              </a:graphicData>
            </a:graphic>
          </wp:inline>
        </w:drawing>
      </w:r>
    </w:p>
    <w:p w:rsidR="009343AD" w:rsidRPr="009343AD" w:rsidRDefault="009343AD" w:rsidP="009343AD">
      <w:pPr>
        <w:widowControl w:val="0"/>
        <w:suppressAutoHyphens/>
        <w:spacing w:after="0" w:line="276" w:lineRule="auto"/>
        <w:ind w:firstLine="720"/>
        <w:jc w:val="both"/>
        <w:rPr>
          <w:rFonts w:ascii="Times New Roman" w:eastAsia="Times New Roman" w:hAnsi="Times New Roman" w:cs="Times New Roman"/>
          <w:sz w:val="28"/>
          <w:szCs w:val="28"/>
          <w:lang w:eastAsia="ar-SA"/>
        </w:rPr>
      </w:pPr>
      <w:r w:rsidRPr="009343AD">
        <w:rPr>
          <w:rFonts w:ascii="Times New Roman" w:eastAsia="Times New Roman" w:hAnsi="Times New Roman" w:cs="Times New Roman"/>
          <w:sz w:val="28"/>
          <w:szCs w:val="24"/>
          <w:lang w:eastAsia="ar-SA"/>
        </w:rPr>
        <w:t xml:space="preserve">Рисунок </w:t>
      </w:r>
      <w:r w:rsidRPr="009343AD">
        <w:rPr>
          <w:rFonts w:ascii="Times New Roman" w:eastAsia="Times New Roman" w:hAnsi="Times New Roman" w:cs="Times New Roman"/>
          <w:sz w:val="28"/>
          <w:szCs w:val="24"/>
          <w:lang w:eastAsia="ar-SA"/>
        </w:rPr>
        <w:t>5</w:t>
      </w:r>
      <w:r w:rsidRPr="009343AD">
        <w:rPr>
          <w:rFonts w:ascii="Times New Roman" w:eastAsia="Times New Roman" w:hAnsi="Times New Roman" w:cs="Times New Roman"/>
          <w:sz w:val="28"/>
          <w:szCs w:val="24"/>
          <w:lang w:eastAsia="ar-SA"/>
        </w:rPr>
        <w:t>. Озер</w:t>
      </w:r>
      <w:r w:rsidR="00A44F96">
        <w:rPr>
          <w:rFonts w:ascii="Times New Roman" w:eastAsia="Times New Roman" w:hAnsi="Times New Roman" w:cs="Times New Roman"/>
          <w:sz w:val="28"/>
          <w:szCs w:val="24"/>
          <w:lang w:eastAsia="ar-SA"/>
        </w:rPr>
        <w:t>а</w:t>
      </w:r>
      <w:r w:rsidRPr="009343AD">
        <w:rPr>
          <w:rFonts w:ascii="Times New Roman" w:eastAsia="Times New Roman" w:hAnsi="Times New Roman" w:cs="Times New Roman"/>
          <w:sz w:val="28"/>
          <w:szCs w:val="24"/>
          <w:lang w:eastAsia="ar-SA"/>
        </w:rPr>
        <w:t xml:space="preserve"> Малая</w:t>
      </w:r>
      <w:r w:rsidR="00A44F96">
        <w:rPr>
          <w:rFonts w:ascii="Times New Roman" w:eastAsia="Times New Roman" w:hAnsi="Times New Roman" w:cs="Times New Roman"/>
          <w:sz w:val="28"/>
          <w:szCs w:val="24"/>
          <w:lang w:eastAsia="ar-SA"/>
        </w:rPr>
        <w:t xml:space="preserve"> и Большая</w:t>
      </w:r>
      <w:r w:rsidRPr="009343AD">
        <w:rPr>
          <w:rFonts w:ascii="Times New Roman" w:eastAsia="Times New Roman" w:hAnsi="Times New Roman" w:cs="Times New Roman"/>
          <w:sz w:val="28"/>
          <w:szCs w:val="24"/>
          <w:lang w:eastAsia="ar-SA"/>
        </w:rPr>
        <w:t xml:space="preserve"> Невидимк</w:t>
      </w:r>
      <w:r w:rsidR="00A44F96">
        <w:rPr>
          <w:rFonts w:ascii="Times New Roman" w:eastAsia="Times New Roman" w:hAnsi="Times New Roman" w:cs="Times New Roman"/>
          <w:sz w:val="28"/>
          <w:szCs w:val="24"/>
          <w:lang w:eastAsia="ar-SA"/>
        </w:rPr>
        <w:t>и</w:t>
      </w:r>
      <w:r w:rsidRPr="009343AD">
        <w:rPr>
          <w:rFonts w:ascii="Times New Roman" w:eastAsia="Times New Roman" w:hAnsi="Times New Roman" w:cs="Times New Roman"/>
          <w:sz w:val="28"/>
          <w:szCs w:val="24"/>
          <w:lang w:eastAsia="ar-SA"/>
        </w:rPr>
        <w:t xml:space="preserve"> фотографии сделаны в одном и том </w:t>
      </w:r>
      <w:r w:rsidRPr="009343AD">
        <w:rPr>
          <w:rFonts w:ascii="Times New Roman" w:eastAsia="Times New Roman" w:hAnsi="Times New Roman" w:cs="Times New Roman"/>
          <w:sz w:val="28"/>
          <w:szCs w:val="28"/>
          <w:lang w:eastAsia="ar-SA"/>
        </w:rPr>
        <w:t xml:space="preserve">же месте в августе месяце в различные годы. </w:t>
      </w:r>
    </w:p>
    <w:p w:rsidR="009343AD" w:rsidRPr="00A44F96" w:rsidRDefault="009343AD" w:rsidP="00A44F96">
      <w:pPr>
        <w:widowControl w:val="0"/>
        <w:suppressAutoHyphens/>
        <w:spacing w:after="0" w:line="276" w:lineRule="auto"/>
        <w:ind w:firstLine="720"/>
        <w:jc w:val="both"/>
        <w:rPr>
          <w:rFonts w:ascii="Times New Roman" w:eastAsia="Times New Roman" w:hAnsi="Times New Roman" w:cs="Times New Roman"/>
          <w:sz w:val="28"/>
          <w:szCs w:val="24"/>
          <w:lang w:eastAsia="ar-SA"/>
        </w:rPr>
      </w:pPr>
      <w:r w:rsidRPr="00A44F96">
        <w:rPr>
          <w:rFonts w:ascii="Times New Roman" w:eastAsia="Times New Roman" w:hAnsi="Times New Roman" w:cs="Times New Roman"/>
          <w:sz w:val="28"/>
          <w:szCs w:val="24"/>
          <w:lang w:eastAsia="ar-SA"/>
        </w:rPr>
        <w:lastRenderedPageBreak/>
        <w:t xml:space="preserve">Необходимо обратить внимание на то, что действующие в настоящие время </w:t>
      </w:r>
      <w:proofErr w:type="spellStart"/>
      <w:r w:rsidRPr="00A44F96">
        <w:rPr>
          <w:rFonts w:ascii="Times New Roman" w:eastAsia="Times New Roman" w:hAnsi="Times New Roman" w:cs="Times New Roman"/>
          <w:sz w:val="28"/>
          <w:szCs w:val="24"/>
          <w:lang w:eastAsia="ar-SA"/>
        </w:rPr>
        <w:t>водоохранные</w:t>
      </w:r>
      <w:proofErr w:type="spellEnd"/>
      <w:r w:rsidRPr="00A44F96">
        <w:rPr>
          <w:rFonts w:ascii="Times New Roman" w:eastAsia="Times New Roman" w:hAnsi="Times New Roman" w:cs="Times New Roman"/>
          <w:sz w:val="28"/>
          <w:szCs w:val="24"/>
          <w:lang w:eastAsia="ar-SA"/>
        </w:rPr>
        <w:t xml:space="preserve"> правила и нормативы, а также система отчетных показателей не ориентируют народное хозяйство на интенсификацию </w:t>
      </w:r>
      <w:proofErr w:type="spellStart"/>
      <w:r w:rsidRPr="00A44F96">
        <w:rPr>
          <w:rFonts w:ascii="Times New Roman" w:eastAsia="Times New Roman" w:hAnsi="Times New Roman" w:cs="Times New Roman"/>
          <w:sz w:val="28"/>
          <w:szCs w:val="24"/>
          <w:lang w:eastAsia="ar-SA"/>
        </w:rPr>
        <w:t>водосберегающих</w:t>
      </w:r>
      <w:proofErr w:type="spellEnd"/>
      <w:r w:rsidRPr="00A44F96">
        <w:rPr>
          <w:rFonts w:ascii="Times New Roman" w:eastAsia="Times New Roman" w:hAnsi="Times New Roman" w:cs="Times New Roman"/>
          <w:sz w:val="28"/>
          <w:szCs w:val="24"/>
          <w:lang w:eastAsia="ar-SA"/>
        </w:rPr>
        <w:t xml:space="preserve"> и водоохранных мероприятий, равно как и на конечные цели водоохранной политики: уменьшение безвозвратного водопотребления и улучшение экологического состояния водоемов. Негативным примером является действующая ныне система оценки водоохранных мероприятий или совершенства систем водоотведения по объему очищенных сточных вод, а не по реальному количеству загрязняющих веществ, остающихся в сточных водах и попадающих в водоемы.</w:t>
      </w:r>
    </w:p>
    <w:p w:rsidR="009343AD" w:rsidRPr="00A44F96" w:rsidRDefault="009343AD" w:rsidP="00A44F96">
      <w:pPr>
        <w:spacing w:after="0" w:line="276" w:lineRule="auto"/>
        <w:ind w:firstLine="567"/>
        <w:jc w:val="both"/>
        <w:rPr>
          <w:rFonts w:ascii="Times New Roman" w:eastAsia="Calibri" w:hAnsi="Times New Roman" w:cs="Times New Roman"/>
          <w:sz w:val="28"/>
          <w:szCs w:val="24"/>
        </w:rPr>
      </w:pPr>
      <w:r w:rsidRPr="00A44F96">
        <w:rPr>
          <w:rFonts w:ascii="Times New Roman" w:eastAsia="Calibri" w:hAnsi="Times New Roman" w:cs="Times New Roman"/>
          <w:bCs/>
          <w:sz w:val="28"/>
          <w:szCs w:val="24"/>
        </w:rPr>
        <w:t>Главный интерес</w:t>
      </w:r>
      <w:r w:rsidRPr="00A44F96">
        <w:rPr>
          <w:rFonts w:ascii="Times New Roman" w:eastAsia="Calibri" w:hAnsi="Times New Roman" w:cs="Times New Roman"/>
          <w:b/>
          <w:bCs/>
          <w:sz w:val="28"/>
          <w:szCs w:val="24"/>
        </w:rPr>
        <w:t xml:space="preserve"> </w:t>
      </w:r>
      <w:r w:rsidRPr="00A44F96">
        <w:rPr>
          <w:rFonts w:ascii="Times New Roman" w:eastAsia="Calibri" w:hAnsi="Times New Roman" w:cs="Times New Roman"/>
          <w:sz w:val="28"/>
          <w:szCs w:val="24"/>
        </w:rPr>
        <w:t>относительно наблюдаемых негативных для экологии воздействий в пределах бассейна Нижняя Волга - Каспийское море сфокусирован на современных способах управления каскадом плотин на системе Волга-Кама, ее гидроэлектростанциями и водохранилищами. Ведутся наблюдения за общим внутригодовым распределением стока, характеризующимся увеличенным зимним расходом и уменьшенным весенним [</w:t>
      </w:r>
      <w:proofErr w:type="spellStart"/>
      <w:r w:rsidRPr="00A44F96">
        <w:rPr>
          <w:rFonts w:ascii="Times New Roman" w:eastAsia="Calibri" w:hAnsi="Times New Roman" w:cs="Times New Roman"/>
          <w:sz w:val="28"/>
          <w:szCs w:val="24"/>
        </w:rPr>
        <w:t>Катунин</w:t>
      </w:r>
      <w:proofErr w:type="spellEnd"/>
      <w:r w:rsidRPr="00A44F96">
        <w:rPr>
          <w:rFonts w:ascii="Times New Roman" w:eastAsia="Calibri" w:hAnsi="Times New Roman" w:cs="Times New Roman"/>
          <w:sz w:val="28"/>
          <w:szCs w:val="24"/>
        </w:rPr>
        <w:t xml:space="preserve"> и др., 1990], что влияет на все аспекты экосистем на Нижней Волге. Однако, кроме значительно преобразованного естественного гидрорежима, регулирование реки предусматривает обеспечение длительного весеннего паводка. Так, Волга выгодно отличается от многих других зарегулированных рек в мире, где строительство плотин не позволяет удерживать паводковый период. </w:t>
      </w:r>
    </w:p>
    <w:p w:rsidR="009343AD" w:rsidRPr="00A44F96" w:rsidRDefault="009343AD" w:rsidP="00A44F96">
      <w:pPr>
        <w:spacing w:after="0" w:line="276" w:lineRule="auto"/>
        <w:ind w:firstLine="567"/>
        <w:jc w:val="both"/>
        <w:rPr>
          <w:rFonts w:ascii="Times New Roman" w:eastAsia="Calibri" w:hAnsi="Times New Roman" w:cs="Times New Roman"/>
          <w:sz w:val="28"/>
          <w:szCs w:val="24"/>
        </w:rPr>
      </w:pPr>
      <w:r w:rsidRPr="00A44F96">
        <w:rPr>
          <w:rFonts w:ascii="Times New Roman" w:eastAsia="Calibri" w:hAnsi="Times New Roman" w:cs="Times New Roman"/>
          <w:sz w:val="28"/>
          <w:szCs w:val="24"/>
        </w:rPr>
        <w:t>Ощутимые негативные экологические последствия ставят вопрос об установлении приоритетов в управлении водными ресурсами на Нижней Волге, которые в настоящее время должны быть ограничены для использования в промышленности, сельском хозяйстве, рыболовстве. Увеличение приоритетов в сторону экологических ценностей требует достижения допустимых компромиссов между всеми заинтересованными сторонами, управляющими и использующими водные ресурсы, поскольку пока не существует другой, такой как плотины, экономически жизнеспособной и экологически допустимой альтернативы, которая могла бы удовлетворить нарастающую потребность населения и промышленности в воде и энергии. Нижняя Волга и Волгоградское водохранилище относятся к Волго-Камской системе водохранилищ. Именно поэтому регулирование расхода воды может быть улучшено только на основе интегрированного подхода к управлению водными ресурсами на бассейновом уровне, включая усовершенствованный мониторинг и прогнозирование расходов воды.</w:t>
      </w:r>
    </w:p>
    <w:p w:rsidR="008D5C73" w:rsidRPr="008D5C73" w:rsidRDefault="008D5C73" w:rsidP="008D5C73">
      <w:pPr>
        <w:spacing w:after="0" w:line="276" w:lineRule="auto"/>
        <w:ind w:firstLine="708"/>
        <w:jc w:val="both"/>
        <w:rPr>
          <w:rFonts w:ascii="Times New Roman" w:eastAsia="Times New Roman" w:hAnsi="Times New Roman" w:cs="Times New Roman"/>
          <w:b/>
          <w:sz w:val="28"/>
          <w:szCs w:val="28"/>
          <w:lang w:eastAsia="ru-RU"/>
        </w:rPr>
      </w:pPr>
      <w:r w:rsidRPr="008D5C73">
        <w:rPr>
          <w:rFonts w:ascii="Times New Roman" w:eastAsia="Times New Roman" w:hAnsi="Times New Roman" w:cs="Times New Roman"/>
          <w:b/>
          <w:sz w:val="28"/>
          <w:szCs w:val="28"/>
          <w:lang w:eastAsia="ru-RU"/>
        </w:rPr>
        <w:lastRenderedPageBreak/>
        <w:t>Основные требования для пропуска весеннего паводка через Волгоградский гидроузел и уровненного режима Волгоградского водохранилища на период нереста рыб:</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 xml:space="preserve">1. На начальном этапе не допустить значительной сработки Волгоградского водохранилища в целях более раннего обводнения Волги, Ахтубы, дельты Волги. </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 xml:space="preserve">Увеличение расходов через Волгоградский гидроузел должно быть </w:t>
      </w:r>
      <w:r w:rsidRPr="008D5C73">
        <w:rPr>
          <w:rFonts w:ascii="Times New Roman" w:eastAsia="Times New Roman" w:hAnsi="Times New Roman" w:cs="Times New Roman"/>
          <w:b/>
          <w:i/>
          <w:sz w:val="28"/>
          <w:szCs w:val="28"/>
          <w:lang w:eastAsia="ru-RU"/>
        </w:rPr>
        <w:t>сбалансировано</w:t>
      </w:r>
      <w:r w:rsidRPr="008D5C73">
        <w:rPr>
          <w:rFonts w:ascii="Times New Roman" w:eastAsia="Times New Roman" w:hAnsi="Times New Roman" w:cs="Times New Roman"/>
          <w:sz w:val="28"/>
          <w:szCs w:val="28"/>
          <w:lang w:eastAsia="ru-RU"/>
        </w:rPr>
        <w:t xml:space="preserve"> </w:t>
      </w:r>
      <w:r w:rsidRPr="008D5C73">
        <w:rPr>
          <w:rFonts w:ascii="Times New Roman" w:eastAsia="Times New Roman" w:hAnsi="Times New Roman" w:cs="Times New Roman"/>
          <w:b/>
          <w:i/>
          <w:sz w:val="28"/>
          <w:szCs w:val="28"/>
          <w:lang w:eastAsia="ru-RU"/>
        </w:rPr>
        <w:t xml:space="preserve">по времени и объемам с приточностью </w:t>
      </w:r>
      <w:proofErr w:type="gramStart"/>
      <w:r w:rsidRPr="008D5C73">
        <w:rPr>
          <w:rFonts w:ascii="Times New Roman" w:eastAsia="Times New Roman" w:hAnsi="Times New Roman" w:cs="Times New Roman"/>
          <w:b/>
          <w:i/>
          <w:sz w:val="28"/>
          <w:szCs w:val="28"/>
          <w:lang w:eastAsia="ru-RU"/>
        </w:rPr>
        <w:t>из  Куйбышевского</w:t>
      </w:r>
      <w:proofErr w:type="gramEnd"/>
      <w:r w:rsidRPr="008D5C73">
        <w:rPr>
          <w:rFonts w:ascii="Times New Roman" w:eastAsia="Times New Roman" w:hAnsi="Times New Roman" w:cs="Times New Roman"/>
          <w:b/>
          <w:i/>
          <w:sz w:val="28"/>
          <w:szCs w:val="28"/>
          <w:lang w:eastAsia="ru-RU"/>
        </w:rPr>
        <w:t xml:space="preserve"> водохранилища (обеспечить согласованность расходной и приходной части стока для Волгоградского водохранилища).</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 xml:space="preserve">При оперативном регулировании сбросов через Волгоградский гидроузел должны исключаться резкие колебания уровенного режима в Волгоградском водохранилище (при установлении на Волгоградском водохранилище нерестовых температур (9-10 градусов воды) обеспечить стабильность уровенного режима на отметках </w:t>
      </w:r>
      <w:r w:rsidRPr="008D5C73">
        <w:rPr>
          <w:rFonts w:ascii="Times New Roman" w:eastAsia="Times New Roman" w:hAnsi="Times New Roman" w:cs="Times New Roman"/>
          <w:b/>
          <w:sz w:val="28"/>
          <w:szCs w:val="28"/>
          <w:lang w:eastAsia="ru-RU"/>
        </w:rPr>
        <w:t xml:space="preserve">не менее </w:t>
      </w:r>
      <w:smartTag w:uri="urn:schemas-microsoft-com:office:smarttags" w:element="metricconverter">
        <w:smartTagPr>
          <w:attr w:name="ProductID" w:val="1480 см"/>
        </w:smartTagPr>
        <w:r w:rsidRPr="008D5C73">
          <w:rPr>
            <w:rFonts w:ascii="Times New Roman" w:eastAsia="Times New Roman" w:hAnsi="Times New Roman" w:cs="Times New Roman"/>
            <w:b/>
            <w:sz w:val="28"/>
            <w:szCs w:val="28"/>
            <w:lang w:eastAsia="ru-RU"/>
          </w:rPr>
          <w:t>1480 см</w:t>
        </w:r>
      </w:smartTag>
      <w:r w:rsidRPr="008D5C73">
        <w:rPr>
          <w:rFonts w:ascii="Times New Roman" w:eastAsia="Times New Roman" w:hAnsi="Times New Roman" w:cs="Times New Roman"/>
          <w:b/>
          <w:sz w:val="28"/>
          <w:szCs w:val="28"/>
          <w:lang w:eastAsia="ru-RU"/>
        </w:rPr>
        <w:t>.</w:t>
      </w:r>
      <w:r w:rsidRPr="008D5C73">
        <w:rPr>
          <w:rFonts w:ascii="Times New Roman" w:eastAsia="Times New Roman" w:hAnsi="Times New Roman" w:cs="Times New Roman"/>
          <w:sz w:val="28"/>
          <w:szCs w:val="28"/>
          <w:lang w:eastAsia="ru-RU"/>
        </w:rPr>
        <w:t xml:space="preserve"> и полностью исключить колебания уровня, в части его снижения).</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 xml:space="preserve">Категорически возражаем в отношении сработки Волгоградского водохранилища ниже 1460 см. и колебаний уровенного режима в период естественного воспроизводства водных биоресурсов. </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2. Предложение по основным параметрам гидрографа на 2010 год (Волгоградский гидроузел) с учетом возможного объема сбросов по 2 кварталу в рамках среднемноголетних значений – 110 км. куб.</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Даты ориентировочные и уточняются с учетом развития паводка и температурного режима апреля-мая месяцев.</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8"/>
          <w:lang w:eastAsia="ru-RU"/>
        </w:rPr>
      </w:pPr>
      <w:r w:rsidRPr="008D5C73">
        <w:rPr>
          <w:rFonts w:ascii="Times New Roman" w:eastAsia="Times New Roman" w:hAnsi="Times New Roman" w:cs="Times New Roman"/>
          <w:sz w:val="28"/>
          <w:szCs w:val="28"/>
          <w:lang w:eastAsia="ru-RU"/>
        </w:rPr>
        <w:t xml:space="preserve">График по объемам сброса корректируется с учетом развития паводка и его фактических </w:t>
      </w:r>
      <w:proofErr w:type="spellStart"/>
      <w:r w:rsidRPr="008D5C73">
        <w:rPr>
          <w:rFonts w:ascii="Times New Roman" w:eastAsia="Times New Roman" w:hAnsi="Times New Roman" w:cs="Times New Roman"/>
          <w:sz w:val="28"/>
          <w:szCs w:val="28"/>
          <w:lang w:eastAsia="ru-RU"/>
        </w:rPr>
        <w:t>объмов</w:t>
      </w:r>
      <w:proofErr w:type="spellEnd"/>
      <w:r w:rsidRPr="008D5C73">
        <w:rPr>
          <w:rFonts w:ascii="Times New Roman" w:eastAsia="Times New Roman" w:hAnsi="Times New Roman" w:cs="Times New Roman"/>
          <w:sz w:val="28"/>
          <w:szCs w:val="28"/>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6"/>
        <w:gridCol w:w="1734"/>
        <w:gridCol w:w="1510"/>
        <w:gridCol w:w="1363"/>
        <w:gridCol w:w="2382"/>
      </w:tblGrid>
      <w:tr w:rsidR="008D5C73" w:rsidRPr="00473912" w:rsidTr="00EB7A78">
        <w:tc>
          <w:tcPr>
            <w:tcW w:w="2356"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Показатели</w:t>
            </w:r>
          </w:p>
        </w:tc>
        <w:tc>
          <w:tcPr>
            <w:tcW w:w="7215" w:type="dxa"/>
            <w:gridSpan w:val="4"/>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фазы гидрографа весеннего попуска</w:t>
            </w:r>
          </w:p>
        </w:tc>
      </w:tr>
      <w:tr w:rsidR="008D5C73" w:rsidRPr="00473912" w:rsidTr="00EB7A78">
        <w:tc>
          <w:tcPr>
            <w:tcW w:w="2356"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p>
        </w:tc>
        <w:tc>
          <w:tcPr>
            <w:tcW w:w="1803"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Начало попуска</w:t>
            </w:r>
          </w:p>
        </w:tc>
        <w:tc>
          <w:tcPr>
            <w:tcW w:w="1804"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Максимум</w:t>
            </w:r>
          </w:p>
        </w:tc>
        <w:tc>
          <w:tcPr>
            <w:tcW w:w="1804"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Снижение</w:t>
            </w:r>
          </w:p>
        </w:tc>
        <w:tc>
          <w:tcPr>
            <w:tcW w:w="1804" w:type="dxa"/>
            <w:vAlign w:val="center"/>
          </w:tcPr>
          <w:p w:rsidR="008D5C73" w:rsidRPr="00473912" w:rsidRDefault="008D5C73" w:rsidP="00EB7A78">
            <w:pPr>
              <w:spacing w:after="0" w:line="240" w:lineRule="auto"/>
              <w:jc w:val="center"/>
              <w:rPr>
                <w:rFonts w:ascii="Times New Roman" w:eastAsia="Times New Roman" w:hAnsi="Times New Roman" w:cs="Times New Roman"/>
                <w:b/>
                <w:sz w:val="24"/>
                <w:szCs w:val="24"/>
                <w:lang w:eastAsia="ru-RU"/>
              </w:rPr>
            </w:pPr>
            <w:r w:rsidRPr="00473912">
              <w:rPr>
                <w:rFonts w:ascii="Times New Roman" w:eastAsia="Times New Roman" w:hAnsi="Times New Roman" w:cs="Times New Roman"/>
                <w:b/>
                <w:sz w:val="24"/>
                <w:szCs w:val="24"/>
                <w:lang w:eastAsia="ru-RU"/>
              </w:rPr>
              <w:t>Рыбохозяйственная полка</w:t>
            </w:r>
          </w:p>
        </w:tc>
      </w:tr>
      <w:tr w:rsidR="008D5C73" w:rsidRPr="00473912" w:rsidTr="00EB7A78">
        <w:tc>
          <w:tcPr>
            <w:tcW w:w="2356"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Сроки начала</w:t>
            </w:r>
          </w:p>
        </w:tc>
        <w:tc>
          <w:tcPr>
            <w:tcW w:w="1803"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Не ранее 3 декады апреля</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1-7 мая</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8-14 мая</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17.05.-03.06.</w:t>
            </w:r>
          </w:p>
        </w:tc>
      </w:tr>
      <w:tr w:rsidR="008D5C73" w:rsidRPr="00473912" w:rsidTr="00EB7A78">
        <w:tc>
          <w:tcPr>
            <w:tcW w:w="2356"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 xml:space="preserve">Объем сброса, </w:t>
            </w:r>
            <w:proofErr w:type="spellStart"/>
            <w:r w:rsidRPr="00473912">
              <w:rPr>
                <w:rFonts w:ascii="Times New Roman" w:eastAsia="Times New Roman" w:hAnsi="Times New Roman" w:cs="Times New Roman"/>
                <w:sz w:val="24"/>
                <w:szCs w:val="24"/>
                <w:lang w:eastAsia="ru-RU"/>
              </w:rPr>
              <w:t>м.куб</w:t>
            </w:r>
            <w:proofErr w:type="spellEnd"/>
            <w:r w:rsidRPr="00473912">
              <w:rPr>
                <w:rFonts w:ascii="Times New Roman" w:eastAsia="Times New Roman" w:hAnsi="Times New Roman" w:cs="Times New Roman"/>
                <w:sz w:val="24"/>
                <w:szCs w:val="24"/>
                <w:lang w:eastAsia="ru-RU"/>
              </w:rPr>
              <w:t>./сек</w:t>
            </w:r>
          </w:p>
        </w:tc>
        <w:tc>
          <w:tcPr>
            <w:tcW w:w="1803"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27000-28000</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27000-21000</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20000-19000</w:t>
            </w:r>
          </w:p>
        </w:tc>
      </w:tr>
      <w:tr w:rsidR="008D5C73" w:rsidRPr="00473912" w:rsidTr="00EB7A78">
        <w:tc>
          <w:tcPr>
            <w:tcW w:w="2356"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Продолжительность, сутки</w:t>
            </w:r>
          </w:p>
        </w:tc>
        <w:tc>
          <w:tcPr>
            <w:tcW w:w="1803"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p>
        </w:tc>
        <w:tc>
          <w:tcPr>
            <w:tcW w:w="1804" w:type="dxa"/>
          </w:tcPr>
          <w:p w:rsidR="008D5C73" w:rsidRPr="00473912" w:rsidRDefault="008D5C73" w:rsidP="00EB7A78">
            <w:pPr>
              <w:spacing w:after="0" w:line="240" w:lineRule="auto"/>
              <w:jc w:val="center"/>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7</w:t>
            </w:r>
          </w:p>
        </w:tc>
        <w:tc>
          <w:tcPr>
            <w:tcW w:w="1804" w:type="dxa"/>
          </w:tcPr>
          <w:p w:rsidR="008D5C73" w:rsidRPr="00473912" w:rsidRDefault="008D5C73" w:rsidP="00EB7A78">
            <w:pPr>
              <w:spacing w:after="0" w:line="240" w:lineRule="auto"/>
              <w:jc w:val="center"/>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8-10</w:t>
            </w:r>
          </w:p>
        </w:tc>
        <w:tc>
          <w:tcPr>
            <w:tcW w:w="1804" w:type="dxa"/>
          </w:tcPr>
          <w:p w:rsidR="008D5C73" w:rsidRPr="00473912" w:rsidRDefault="008D5C73" w:rsidP="00EB7A78">
            <w:pPr>
              <w:spacing w:after="0" w:line="240" w:lineRule="auto"/>
              <w:jc w:val="center"/>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20 (+/- 2-3)</w:t>
            </w:r>
          </w:p>
        </w:tc>
      </w:tr>
      <w:tr w:rsidR="008D5C73" w:rsidRPr="00473912" w:rsidTr="00EB7A78">
        <w:tc>
          <w:tcPr>
            <w:tcW w:w="2356"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 xml:space="preserve">Условия </w:t>
            </w:r>
          </w:p>
        </w:tc>
        <w:tc>
          <w:tcPr>
            <w:tcW w:w="1803"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При установлении положительны температур и устойчивом повышении температуры воздуха</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Оптимально не менее 28000 для обводнения поймы.</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r w:rsidRPr="00473912">
              <w:rPr>
                <w:rFonts w:ascii="Times New Roman" w:eastAsia="Times New Roman" w:hAnsi="Times New Roman" w:cs="Times New Roman"/>
                <w:sz w:val="24"/>
                <w:szCs w:val="24"/>
                <w:lang w:eastAsia="ru-RU"/>
              </w:rPr>
              <w:t xml:space="preserve">Снижение сброса не более чем на 1000 </w:t>
            </w:r>
            <w:proofErr w:type="spellStart"/>
            <w:r w:rsidRPr="00473912">
              <w:rPr>
                <w:rFonts w:ascii="Times New Roman" w:eastAsia="Times New Roman" w:hAnsi="Times New Roman" w:cs="Times New Roman"/>
                <w:sz w:val="24"/>
                <w:szCs w:val="24"/>
                <w:lang w:eastAsia="ru-RU"/>
              </w:rPr>
              <w:t>м.куб</w:t>
            </w:r>
            <w:proofErr w:type="spellEnd"/>
            <w:r w:rsidRPr="00473912">
              <w:rPr>
                <w:rFonts w:ascii="Times New Roman" w:eastAsia="Times New Roman" w:hAnsi="Times New Roman" w:cs="Times New Roman"/>
                <w:sz w:val="24"/>
                <w:szCs w:val="24"/>
                <w:lang w:eastAsia="ru-RU"/>
              </w:rPr>
              <w:t xml:space="preserve">./сек  </w:t>
            </w:r>
          </w:p>
        </w:tc>
        <w:tc>
          <w:tcPr>
            <w:tcW w:w="1804" w:type="dxa"/>
          </w:tcPr>
          <w:p w:rsidR="008D5C73" w:rsidRPr="00473912" w:rsidRDefault="008D5C73" w:rsidP="00EB7A78">
            <w:pPr>
              <w:spacing w:after="0" w:line="240" w:lineRule="auto"/>
              <w:jc w:val="both"/>
              <w:rPr>
                <w:rFonts w:ascii="Times New Roman" w:eastAsia="Times New Roman" w:hAnsi="Times New Roman" w:cs="Times New Roman"/>
                <w:sz w:val="24"/>
                <w:szCs w:val="24"/>
                <w:lang w:eastAsia="ru-RU"/>
              </w:rPr>
            </w:pPr>
          </w:p>
        </w:tc>
      </w:tr>
    </w:tbl>
    <w:p w:rsidR="008D5C73" w:rsidRPr="008D5C73" w:rsidRDefault="008D5C73" w:rsidP="008D5C73">
      <w:pPr>
        <w:spacing w:after="0" w:line="276" w:lineRule="auto"/>
        <w:ind w:firstLine="708"/>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lastRenderedPageBreak/>
        <w:t xml:space="preserve">3. Необходимо обеспечить </w:t>
      </w:r>
      <w:r w:rsidRPr="008D5C73">
        <w:rPr>
          <w:rFonts w:ascii="Times New Roman" w:eastAsia="Times New Roman" w:hAnsi="Times New Roman" w:cs="Times New Roman"/>
          <w:b/>
          <w:sz w:val="28"/>
          <w:szCs w:val="24"/>
          <w:lang w:eastAsia="ru-RU"/>
        </w:rPr>
        <w:t>максимально</w:t>
      </w:r>
      <w:r w:rsidRPr="008D5C73">
        <w:rPr>
          <w:rFonts w:ascii="Times New Roman" w:eastAsia="Times New Roman" w:hAnsi="Times New Roman" w:cs="Times New Roman"/>
          <w:sz w:val="28"/>
          <w:szCs w:val="24"/>
          <w:lang w:eastAsia="ru-RU"/>
        </w:rPr>
        <w:t xml:space="preserve"> плавный переход с максимальных расходов на рыбохозяйственную полку, что позволит избежать резкого осушения естественных нерестилищ в период нереста и ската личинки в водоемах Волго-Ахтубинской поймы (оптимально снижение сброса не более чем на 1000 </w:t>
      </w:r>
      <w:proofErr w:type="spellStart"/>
      <w:r w:rsidRPr="008D5C73">
        <w:rPr>
          <w:rFonts w:ascii="Times New Roman" w:eastAsia="Times New Roman" w:hAnsi="Times New Roman" w:cs="Times New Roman"/>
          <w:sz w:val="28"/>
          <w:szCs w:val="24"/>
          <w:lang w:eastAsia="ru-RU"/>
        </w:rPr>
        <w:t>м.куб</w:t>
      </w:r>
      <w:proofErr w:type="spellEnd"/>
      <w:r w:rsidRPr="008D5C73">
        <w:rPr>
          <w:rFonts w:ascii="Times New Roman" w:eastAsia="Times New Roman" w:hAnsi="Times New Roman" w:cs="Times New Roman"/>
          <w:sz w:val="28"/>
          <w:szCs w:val="24"/>
          <w:lang w:eastAsia="ru-RU"/>
        </w:rPr>
        <w:t>./</w:t>
      </w:r>
      <w:proofErr w:type="gramStart"/>
      <w:r w:rsidRPr="008D5C73">
        <w:rPr>
          <w:rFonts w:ascii="Times New Roman" w:eastAsia="Times New Roman" w:hAnsi="Times New Roman" w:cs="Times New Roman"/>
          <w:sz w:val="28"/>
          <w:szCs w:val="24"/>
          <w:lang w:eastAsia="ru-RU"/>
        </w:rPr>
        <w:t>сек  в</w:t>
      </w:r>
      <w:proofErr w:type="gramEnd"/>
      <w:r w:rsidRPr="008D5C73">
        <w:rPr>
          <w:rFonts w:ascii="Times New Roman" w:eastAsia="Times New Roman" w:hAnsi="Times New Roman" w:cs="Times New Roman"/>
          <w:sz w:val="28"/>
          <w:szCs w:val="24"/>
          <w:lang w:eastAsia="ru-RU"/>
        </w:rPr>
        <w:t xml:space="preserve"> сутки, максимально уменьшение сброса не более 1500 </w:t>
      </w:r>
      <w:proofErr w:type="spellStart"/>
      <w:r w:rsidRPr="008D5C73">
        <w:rPr>
          <w:rFonts w:ascii="Times New Roman" w:eastAsia="Times New Roman" w:hAnsi="Times New Roman" w:cs="Times New Roman"/>
          <w:sz w:val="28"/>
          <w:szCs w:val="24"/>
          <w:lang w:eastAsia="ru-RU"/>
        </w:rPr>
        <w:t>м.куб</w:t>
      </w:r>
      <w:proofErr w:type="spellEnd"/>
      <w:r w:rsidRPr="008D5C73">
        <w:rPr>
          <w:rFonts w:ascii="Times New Roman" w:eastAsia="Times New Roman" w:hAnsi="Times New Roman" w:cs="Times New Roman"/>
          <w:sz w:val="28"/>
          <w:szCs w:val="24"/>
          <w:lang w:eastAsia="ru-RU"/>
        </w:rPr>
        <w:t>./сек  в сутки).</w:t>
      </w:r>
    </w:p>
    <w:p w:rsidR="008D5C73" w:rsidRPr="008D5C73" w:rsidRDefault="008D5C73" w:rsidP="008D5C73">
      <w:pPr>
        <w:spacing w:after="0" w:line="276" w:lineRule="auto"/>
        <w:jc w:val="both"/>
        <w:rPr>
          <w:rFonts w:ascii="Times New Roman" w:eastAsia="Times New Roman" w:hAnsi="Times New Roman" w:cs="Times New Roman"/>
          <w:sz w:val="28"/>
          <w:szCs w:val="24"/>
          <w:lang w:eastAsia="ru-RU"/>
        </w:rPr>
      </w:pPr>
    </w:p>
    <w:p w:rsidR="008D5C73" w:rsidRPr="008D5C73" w:rsidRDefault="008D5C73" w:rsidP="008D5C73">
      <w:pPr>
        <w:spacing w:after="0" w:line="276" w:lineRule="auto"/>
        <w:ind w:firstLine="708"/>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 xml:space="preserve">ФГУ "Нижневолжрыбвод" категорически возражает в отношении сработки Волгоградского водохранилища </w:t>
      </w:r>
      <w:r w:rsidRPr="008D5C73">
        <w:rPr>
          <w:rFonts w:ascii="Times New Roman" w:eastAsia="Times New Roman" w:hAnsi="Times New Roman" w:cs="Times New Roman"/>
          <w:b/>
          <w:sz w:val="28"/>
          <w:szCs w:val="24"/>
          <w:lang w:eastAsia="ru-RU"/>
        </w:rPr>
        <w:t>до отметки 1300 см</w:t>
      </w:r>
      <w:r w:rsidRPr="008D5C73">
        <w:rPr>
          <w:rFonts w:ascii="Times New Roman" w:eastAsia="Times New Roman" w:hAnsi="Times New Roman" w:cs="Times New Roman"/>
          <w:sz w:val="28"/>
          <w:szCs w:val="24"/>
          <w:lang w:eastAsia="ru-RU"/>
        </w:rPr>
        <w:t xml:space="preserve">., что может привести к катастрофическим последствиям. </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В период пропуска паводковых вод не должно быть сработки ниже 1460 см. и колебаний уровенного режима в период естественного воспроизводства водных биоресурсов, что возможно будет соответствовать минимально необходимым условиям воспроизводства водных биоресурсов.</w:t>
      </w:r>
    </w:p>
    <w:p w:rsidR="008D5C73" w:rsidRPr="008D5C73" w:rsidRDefault="008D5C73" w:rsidP="008D5C73">
      <w:pPr>
        <w:spacing w:after="0" w:line="276" w:lineRule="auto"/>
        <w:ind w:firstLine="708"/>
        <w:jc w:val="both"/>
        <w:rPr>
          <w:rFonts w:ascii="Times New Roman" w:eastAsia="Times New Roman" w:hAnsi="Times New Roman" w:cs="Times New Roman"/>
          <w:sz w:val="28"/>
          <w:szCs w:val="24"/>
          <w:lang w:eastAsia="ru-RU"/>
        </w:rPr>
      </w:pPr>
    </w:p>
    <w:p w:rsidR="008D5C73" w:rsidRPr="008D5C73" w:rsidRDefault="008D5C73" w:rsidP="008D5C73">
      <w:pPr>
        <w:tabs>
          <w:tab w:val="left" w:pos="4820"/>
        </w:tabs>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ФГУ "Нижневолжрыбвод" ежегодно определяет указанные требования по Волгоградскому водохранилищу - при оперативном регулировании не допускать сработки уровня Волгоградского водохранилища в период воспроизводства водных биоресурсов.</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На практике это условие не выполняется, что негативно сказывается на состоянии водных биоресурсов Волгоградского водохранилища.</w:t>
      </w:r>
    </w:p>
    <w:p w:rsidR="008D5C73" w:rsidRPr="008D5C73" w:rsidRDefault="008D5C73" w:rsidP="008D5C73">
      <w:pPr>
        <w:spacing w:after="0" w:line="276" w:lineRule="auto"/>
        <w:ind w:firstLine="720"/>
        <w:jc w:val="both"/>
        <w:rPr>
          <w:rFonts w:ascii="Times New Roman" w:eastAsia="Times New Roman" w:hAnsi="Times New Roman" w:cs="Times New Roman"/>
          <w:sz w:val="28"/>
          <w:szCs w:val="24"/>
          <w:lang w:eastAsia="ru-RU"/>
        </w:rPr>
      </w:pP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 xml:space="preserve">Чтобы сохранить уникальную Волго-Ахтубинскую пойму, человек может и должен обеспечить ее достаточной водностью, «приподняв» водный поток Ахтубы и, увеличив количество поступающей в нее воды. При этом следует помнить, что ни дноуглубительные </w:t>
      </w:r>
      <w:proofErr w:type="spellStart"/>
      <w:r w:rsidRPr="008D5C73">
        <w:rPr>
          <w:rFonts w:ascii="Times New Roman" w:eastAsia="Times New Roman" w:hAnsi="Times New Roman" w:cs="Times New Roman"/>
          <w:sz w:val="28"/>
          <w:szCs w:val="24"/>
          <w:lang w:eastAsia="ru-RU"/>
        </w:rPr>
        <w:t>pаботы</w:t>
      </w:r>
      <w:proofErr w:type="spellEnd"/>
      <w:r w:rsidRPr="008D5C73">
        <w:rPr>
          <w:rFonts w:ascii="Times New Roman" w:eastAsia="Times New Roman" w:hAnsi="Times New Roman" w:cs="Times New Roman"/>
          <w:sz w:val="28"/>
          <w:szCs w:val="24"/>
          <w:lang w:eastAsia="ru-RU"/>
        </w:rPr>
        <w:t xml:space="preserve">, ни </w:t>
      </w:r>
      <w:proofErr w:type="spellStart"/>
      <w:r w:rsidRPr="008D5C73">
        <w:rPr>
          <w:rFonts w:ascii="Times New Roman" w:eastAsia="Times New Roman" w:hAnsi="Times New Roman" w:cs="Times New Roman"/>
          <w:sz w:val="28"/>
          <w:szCs w:val="24"/>
          <w:lang w:eastAsia="ru-RU"/>
        </w:rPr>
        <w:t>pасчистка</w:t>
      </w:r>
      <w:proofErr w:type="spellEnd"/>
      <w:r w:rsidRPr="008D5C73">
        <w:rPr>
          <w:rFonts w:ascii="Times New Roman" w:eastAsia="Times New Roman" w:hAnsi="Times New Roman" w:cs="Times New Roman"/>
          <w:sz w:val="28"/>
          <w:szCs w:val="24"/>
          <w:lang w:eastAsia="ru-RU"/>
        </w:rPr>
        <w:t xml:space="preserve"> </w:t>
      </w:r>
      <w:proofErr w:type="spellStart"/>
      <w:r w:rsidRPr="008D5C73">
        <w:rPr>
          <w:rFonts w:ascii="Times New Roman" w:eastAsia="Times New Roman" w:hAnsi="Times New Roman" w:cs="Times New Roman"/>
          <w:sz w:val="28"/>
          <w:szCs w:val="24"/>
          <w:lang w:eastAsia="ru-RU"/>
        </w:rPr>
        <w:t>pусла</w:t>
      </w:r>
      <w:proofErr w:type="spellEnd"/>
      <w:r w:rsidRPr="008D5C73">
        <w:rPr>
          <w:rFonts w:ascii="Times New Roman" w:eastAsia="Times New Roman" w:hAnsi="Times New Roman" w:cs="Times New Roman"/>
          <w:sz w:val="28"/>
          <w:szCs w:val="24"/>
          <w:lang w:eastAsia="ru-RU"/>
        </w:rPr>
        <w:t xml:space="preserve"> Ахтубы не могут </w:t>
      </w:r>
      <w:proofErr w:type="spellStart"/>
      <w:r w:rsidRPr="008D5C73">
        <w:rPr>
          <w:rFonts w:ascii="Times New Roman" w:eastAsia="Times New Roman" w:hAnsi="Times New Roman" w:cs="Times New Roman"/>
          <w:sz w:val="28"/>
          <w:szCs w:val="24"/>
          <w:lang w:eastAsia="ru-RU"/>
        </w:rPr>
        <w:t>напpавить</w:t>
      </w:r>
      <w:proofErr w:type="spellEnd"/>
      <w:r w:rsidRPr="008D5C73">
        <w:rPr>
          <w:rFonts w:ascii="Times New Roman" w:eastAsia="Times New Roman" w:hAnsi="Times New Roman" w:cs="Times New Roman"/>
          <w:sz w:val="28"/>
          <w:szCs w:val="24"/>
          <w:lang w:eastAsia="ru-RU"/>
        </w:rPr>
        <w:t xml:space="preserve"> воду в пойму. Это, </w:t>
      </w:r>
      <w:proofErr w:type="spellStart"/>
      <w:r w:rsidRPr="008D5C73">
        <w:rPr>
          <w:rFonts w:ascii="Times New Roman" w:eastAsia="Times New Roman" w:hAnsi="Times New Roman" w:cs="Times New Roman"/>
          <w:sz w:val="28"/>
          <w:szCs w:val="24"/>
          <w:lang w:eastAsia="ru-RU"/>
        </w:rPr>
        <w:t>наобоpот</w:t>
      </w:r>
      <w:proofErr w:type="spellEnd"/>
      <w:r w:rsidRPr="008D5C73">
        <w:rPr>
          <w:rFonts w:ascii="Times New Roman" w:eastAsia="Times New Roman" w:hAnsi="Times New Roman" w:cs="Times New Roman"/>
          <w:sz w:val="28"/>
          <w:szCs w:val="24"/>
          <w:lang w:eastAsia="ru-RU"/>
        </w:rPr>
        <w:t xml:space="preserve">, осушит ее, т.к. </w:t>
      </w:r>
      <w:proofErr w:type="spellStart"/>
      <w:r w:rsidRPr="008D5C73">
        <w:rPr>
          <w:rFonts w:ascii="Times New Roman" w:eastAsia="Times New Roman" w:hAnsi="Times New Roman" w:cs="Times New Roman"/>
          <w:sz w:val="28"/>
          <w:szCs w:val="24"/>
          <w:lang w:eastAsia="ru-RU"/>
        </w:rPr>
        <w:t>еpики</w:t>
      </w:r>
      <w:proofErr w:type="spellEnd"/>
      <w:r w:rsidRPr="008D5C73">
        <w:rPr>
          <w:rFonts w:ascii="Times New Roman" w:eastAsia="Times New Roman" w:hAnsi="Times New Roman" w:cs="Times New Roman"/>
          <w:sz w:val="28"/>
          <w:szCs w:val="24"/>
          <w:lang w:eastAsia="ru-RU"/>
        </w:rPr>
        <w:t xml:space="preserve"> и </w:t>
      </w:r>
      <w:proofErr w:type="spellStart"/>
      <w:r w:rsidRPr="008D5C73">
        <w:rPr>
          <w:rFonts w:ascii="Times New Roman" w:eastAsia="Times New Roman" w:hAnsi="Times New Roman" w:cs="Times New Roman"/>
          <w:sz w:val="28"/>
          <w:szCs w:val="24"/>
          <w:lang w:eastAsia="ru-RU"/>
        </w:rPr>
        <w:t>озеpа</w:t>
      </w:r>
      <w:proofErr w:type="spellEnd"/>
      <w:r w:rsidRPr="008D5C73">
        <w:rPr>
          <w:rFonts w:ascii="Times New Roman" w:eastAsia="Times New Roman" w:hAnsi="Times New Roman" w:cs="Times New Roman"/>
          <w:sz w:val="28"/>
          <w:szCs w:val="24"/>
          <w:lang w:eastAsia="ru-RU"/>
        </w:rPr>
        <w:t xml:space="preserve"> </w:t>
      </w:r>
      <w:proofErr w:type="spellStart"/>
      <w:r w:rsidRPr="008D5C73">
        <w:rPr>
          <w:rFonts w:ascii="Times New Roman" w:eastAsia="Times New Roman" w:hAnsi="Times New Roman" w:cs="Times New Roman"/>
          <w:sz w:val="28"/>
          <w:szCs w:val="24"/>
          <w:lang w:eastAsia="ru-RU"/>
        </w:rPr>
        <w:t>pасполагаются</w:t>
      </w:r>
      <w:proofErr w:type="spellEnd"/>
      <w:r w:rsidRPr="008D5C73">
        <w:rPr>
          <w:rFonts w:ascii="Times New Roman" w:eastAsia="Times New Roman" w:hAnsi="Times New Roman" w:cs="Times New Roman"/>
          <w:sz w:val="28"/>
          <w:szCs w:val="24"/>
          <w:lang w:eastAsia="ru-RU"/>
        </w:rPr>
        <w:t xml:space="preserve"> выше ее </w:t>
      </w:r>
      <w:proofErr w:type="spellStart"/>
      <w:r w:rsidRPr="008D5C73">
        <w:rPr>
          <w:rFonts w:ascii="Times New Roman" w:eastAsia="Times New Roman" w:hAnsi="Times New Roman" w:cs="Times New Roman"/>
          <w:sz w:val="28"/>
          <w:szCs w:val="24"/>
          <w:lang w:eastAsia="ru-RU"/>
        </w:rPr>
        <w:t>pусла</w:t>
      </w:r>
      <w:proofErr w:type="spellEnd"/>
      <w:r w:rsidRPr="008D5C73">
        <w:rPr>
          <w:rFonts w:ascii="Times New Roman" w:eastAsia="Times New Roman" w:hAnsi="Times New Roman" w:cs="Times New Roman"/>
          <w:sz w:val="28"/>
          <w:szCs w:val="24"/>
          <w:lang w:eastAsia="ru-RU"/>
        </w:rPr>
        <w:t xml:space="preserve"> и произойдет «слив» водоемов через подземные горизонты и ерики.</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Глобальные изменения (например, возврат к естественному речному режиму) в бассейне Волги в условиях существования плотин ГЭС и водохранилищ, не возможны. Поэтому на настоящий момент реально решить проблему обводнения поймы, подачей воду в русло Ахтубы не через существующий канал, а специальным водоводом в «затон» у плотины (бывший исток Ахтубы) непосредственно из водохранилища</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 xml:space="preserve">Такое решение проблемы сдерживается только техническим решением подачи воды. Естественно, правильнее всего сделать специальный регулируемый водовод. На первых порах, пока он строится, подача воды в Ахтубу может быть организована мобильными перекачивающими насосными </w:t>
      </w:r>
      <w:r w:rsidRPr="008D5C73">
        <w:rPr>
          <w:rFonts w:ascii="Times New Roman" w:eastAsia="Times New Roman" w:hAnsi="Times New Roman" w:cs="Times New Roman"/>
          <w:sz w:val="28"/>
          <w:szCs w:val="24"/>
          <w:lang w:eastAsia="ru-RU"/>
        </w:rPr>
        <w:lastRenderedPageBreak/>
        <w:t xml:space="preserve">агрегатами через верх плотины, подобно тому как это реализуется в </w:t>
      </w:r>
      <w:proofErr w:type="spellStart"/>
      <w:r w:rsidRPr="008D5C73">
        <w:rPr>
          <w:rFonts w:ascii="Times New Roman" w:eastAsia="Times New Roman" w:hAnsi="Times New Roman" w:cs="Times New Roman"/>
          <w:sz w:val="28"/>
          <w:szCs w:val="24"/>
          <w:lang w:eastAsia="ru-RU"/>
        </w:rPr>
        <w:t>Каширинском</w:t>
      </w:r>
      <w:proofErr w:type="spellEnd"/>
      <w:r w:rsidRPr="008D5C73">
        <w:rPr>
          <w:rFonts w:ascii="Times New Roman" w:eastAsia="Times New Roman" w:hAnsi="Times New Roman" w:cs="Times New Roman"/>
          <w:sz w:val="28"/>
          <w:szCs w:val="24"/>
          <w:lang w:eastAsia="ru-RU"/>
        </w:rPr>
        <w:t xml:space="preserve"> и Краснослободском трактах. Когда вода из водохранилища будет направляться в затон Ахтубы указанные тракты будут заполняться водой естественным путем, т. к</w:t>
      </w:r>
      <w:r>
        <w:rPr>
          <w:rFonts w:ascii="Times New Roman" w:eastAsia="Times New Roman" w:hAnsi="Times New Roman" w:cs="Times New Roman"/>
          <w:sz w:val="28"/>
          <w:szCs w:val="24"/>
          <w:lang w:eastAsia="ru-RU"/>
        </w:rPr>
        <w:t>.</w:t>
      </w:r>
      <w:r w:rsidRPr="008D5C73">
        <w:rPr>
          <w:rFonts w:ascii="Times New Roman" w:eastAsia="Times New Roman" w:hAnsi="Times New Roman" w:cs="Times New Roman"/>
          <w:sz w:val="28"/>
          <w:szCs w:val="24"/>
          <w:lang w:eastAsia="ru-RU"/>
        </w:rPr>
        <w:t xml:space="preserve"> они имеют уклон к Волге.</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Сооружение водовода не потребует строительства специального «</w:t>
      </w:r>
      <w:proofErr w:type="spellStart"/>
      <w:r w:rsidRPr="008D5C73">
        <w:rPr>
          <w:rFonts w:ascii="Times New Roman" w:eastAsia="Times New Roman" w:hAnsi="Times New Roman" w:cs="Times New Roman"/>
          <w:sz w:val="28"/>
          <w:szCs w:val="24"/>
          <w:lang w:eastAsia="ru-RU"/>
        </w:rPr>
        <w:t>вододелителя</w:t>
      </w:r>
      <w:proofErr w:type="spellEnd"/>
      <w:r w:rsidRPr="008D5C73">
        <w:rPr>
          <w:rFonts w:ascii="Times New Roman" w:eastAsia="Times New Roman" w:hAnsi="Times New Roman" w:cs="Times New Roman"/>
          <w:sz w:val="28"/>
          <w:szCs w:val="24"/>
          <w:lang w:eastAsia="ru-RU"/>
        </w:rPr>
        <w:t xml:space="preserve">». Им будет служить остров Зеленый, т.к. вода пойдет по бывшему руслу Ахтубы. Может возникнуть потребность в некотором уменьшении живого сечения устья канала, чтобы предотвратить утечку воды обратно в Волгу. В период максимума половодья воды, поступающие из русла Волги, будут переливаться в Ахтубу. </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 xml:space="preserve">Какой мощности должен быть водовод, чтобы пропустить достаточно воды? </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Естественно, это требует специальных исследований и расчетов. Однако, если следовать логике, то предварительно можно говорить о следующем.</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 xml:space="preserve">При производимом в настоящее время попуске через плотину 17 000 куб м\сек пойма начинает заливаться водой. Это значит, через Ахтубу и пойму идет около 1700 куб м\сек. А если эти 1700 куб м\сек подавать в Ахтубу напрямую, то пойму можно будет заливать в любое время года независимо от того, сколько воды будет идти по Волге. Можно предполагать, что пойма будет заполняться достаточно быстро. </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В период межени уровень в русле Ахтубы до</w:t>
      </w:r>
      <w:r>
        <w:rPr>
          <w:rFonts w:ascii="Times New Roman" w:eastAsia="Times New Roman" w:hAnsi="Times New Roman" w:cs="Times New Roman"/>
          <w:sz w:val="28"/>
          <w:szCs w:val="24"/>
          <w:lang w:eastAsia="ru-RU"/>
        </w:rPr>
        <w:t xml:space="preserve">лжен быть в идеале на 1,5- 2 м </w:t>
      </w:r>
      <w:r w:rsidRPr="008D5C73">
        <w:rPr>
          <w:rFonts w:ascii="Times New Roman" w:eastAsia="Times New Roman" w:hAnsi="Times New Roman" w:cs="Times New Roman"/>
          <w:sz w:val="28"/>
          <w:szCs w:val="24"/>
          <w:lang w:eastAsia="ru-RU"/>
        </w:rPr>
        <w:t xml:space="preserve">выше нынешнего. Отсюда попуск воды в Ахтубу должен быть, вероятно, около 700-900 куб м\сек. </w:t>
      </w:r>
    </w:p>
    <w:p w:rsidR="008D5C73" w:rsidRPr="008D5C73" w:rsidRDefault="008D5C73" w:rsidP="008D5C73">
      <w:pPr>
        <w:spacing w:after="0" w:line="276" w:lineRule="auto"/>
        <w:ind w:firstLine="709"/>
        <w:jc w:val="both"/>
        <w:rPr>
          <w:rFonts w:ascii="Times New Roman" w:eastAsia="Times New Roman" w:hAnsi="Times New Roman" w:cs="Times New Roman"/>
          <w:sz w:val="28"/>
          <w:szCs w:val="24"/>
          <w:lang w:eastAsia="ru-RU"/>
        </w:rPr>
      </w:pPr>
      <w:r w:rsidRPr="008D5C73">
        <w:rPr>
          <w:rFonts w:ascii="Times New Roman" w:eastAsia="Times New Roman" w:hAnsi="Times New Roman" w:cs="Times New Roman"/>
          <w:sz w:val="28"/>
          <w:szCs w:val="24"/>
          <w:lang w:eastAsia="ru-RU"/>
        </w:rPr>
        <w:t>При реализации специального водовода, создается основа для регулирования подачи воды в реку Ахтубу и, соответственно, в Волго-Ахтубинскую пойму в любой период года и в нужном режиме. Создадутся возможно</w:t>
      </w:r>
      <w:bookmarkStart w:id="0" w:name="_GoBack"/>
      <w:bookmarkEnd w:id="0"/>
      <w:r w:rsidRPr="008D5C73">
        <w:rPr>
          <w:rFonts w:ascii="Times New Roman" w:eastAsia="Times New Roman" w:hAnsi="Times New Roman" w:cs="Times New Roman"/>
          <w:sz w:val="28"/>
          <w:szCs w:val="24"/>
          <w:lang w:eastAsia="ru-RU"/>
        </w:rPr>
        <w:t>сти для контроля за состоянием водоемов поймы (водность, уровень, температурный режим, химический состав воды и т.п.). После более глубокого изучения появится возможность разработки режима подачи воды в пойму по складывающейся ситуации того или иного года.</w:t>
      </w:r>
    </w:p>
    <w:p w:rsid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036DB7" w:rsidRPr="00036DB7" w:rsidRDefault="00036DB7" w:rsidP="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p w:rsidR="009343AD" w:rsidRPr="00036DB7" w:rsidRDefault="009343AD">
      <w:pPr>
        <w:widowControl w:val="0"/>
        <w:suppressAutoHyphens/>
        <w:spacing w:after="0" w:line="276" w:lineRule="auto"/>
        <w:ind w:firstLine="720"/>
        <w:jc w:val="both"/>
        <w:rPr>
          <w:rFonts w:ascii="Times New Roman" w:eastAsia="Times New Roman" w:hAnsi="Times New Roman" w:cs="Times New Roman"/>
          <w:sz w:val="28"/>
          <w:szCs w:val="24"/>
          <w:lang w:eastAsia="ar-SA"/>
        </w:rPr>
      </w:pPr>
    </w:p>
    <w:sectPr w:rsidR="009343AD" w:rsidRPr="00036DB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DB7"/>
    <w:rsid w:val="00001833"/>
    <w:rsid w:val="00003C46"/>
    <w:rsid w:val="00005AE3"/>
    <w:rsid w:val="00011517"/>
    <w:rsid w:val="00011AB8"/>
    <w:rsid w:val="000166EF"/>
    <w:rsid w:val="00017BFA"/>
    <w:rsid w:val="000212FD"/>
    <w:rsid w:val="00022F2D"/>
    <w:rsid w:val="00025923"/>
    <w:rsid w:val="00026618"/>
    <w:rsid w:val="00027E7F"/>
    <w:rsid w:val="00027F6B"/>
    <w:rsid w:val="00030143"/>
    <w:rsid w:val="000328C3"/>
    <w:rsid w:val="000357A5"/>
    <w:rsid w:val="00036DB7"/>
    <w:rsid w:val="00046698"/>
    <w:rsid w:val="00052700"/>
    <w:rsid w:val="00053B58"/>
    <w:rsid w:val="000557AB"/>
    <w:rsid w:val="00071D37"/>
    <w:rsid w:val="000721ED"/>
    <w:rsid w:val="00072655"/>
    <w:rsid w:val="0007413E"/>
    <w:rsid w:val="00076389"/>
    <w:rsid w:val="0008147A"/>
    <w:rsid w:val="000817E3"/>
    <w:rsid w:val="0008398B"/>
    <w:rsid w:val="000857D6"/>
    <w:rsid w:val="000A02CF"/>
    <w:rsid w:val="000A0DA7"/>
    <w:rsid w:val="000A4CF1"/>
    <w:rsid w:val="000A593F"/>
    <w:rsid w:val="000A63E8"/>
    <w:rsid w:val="000A7930"/>
    <w:rsid w:val="000B5AC3"/>
    <w:rsid w:val="000B7AF1"/>
    <w:rsid w:val="000C2CAA"/>
    <w:rsid w:val="000D1CB3"/>
    <w:rsid w:val="000D54A4"/>
    <w:rsid w:val="000F5296"/>
    <w:rsid w:val="000F5CF9"/>
    <w:rsid w:val="00104E02"/>
    <w:rsid w:val="0010543D"/>
    <w:rsid w:val="0010611E"/>
    <w:rsid w:val="001219BD"/>
    <w:rsid w:val="00133040"/>
    <w:rsid w:val="001350BE"/>
    <w:rsid w:val="00136284"/>
    <w:rsid w:val="00156734"/>
    <w:rsid w:val="0015753A"/>
    <w:rsid w:val="0016205F"/>
    <w:rsid w:val="001773A6"/>
    <w:rsid w:val="0018614F"/>
    <w:rsid w:val="00195066"/>
    <w:rsid w:val="001A2DFD"/>
    <w:rsid w:val="001A50A0"/>
    <w:rsid w:val="001B3E77"/>
    <w:rsid w:val="001B678E"/>
    <w:rsid w:val="001C62A1"/>
    <w:rsid w:val="001C71FA"/>
    <w:rsid w:val="001D01AB"/>
    <w:rsid w:val="001D0594"/>
    <w:rsid w:val="001D42D2"/>
    <w:rsid w:val="001D7436"/>
    <w:rsid w:val="001E3774"/>
    <w:rsid w:val="001E5921"/>
    <w:rsid w:val="001E6430"/>
    <w:rsid w:val="001E78F4"/>
    <w:rsid w:val="001F32B4"/>
    <w:rsid w:val="001F7C7D"/>
    <w:rsid w:val="00207B63"/>
    <w:rsid w:val="002169B2"/>
    <w:rsid w:val="00217AF5"/>
    <w:rsid w:val="00222BD3"/>
    <w:rsid w:val="00222EE0"/>
    <w:rsid w:val="0023078D"/>
    <w:rsid w:val="002401F4"/>
    <w:rsid w:val="00252625"/>
    <w:rsid w:val="00256B02"/>
    <w:rsid w:val="00256C08"/>
    <w:rsid w:val="00262BD7"/>
    <w:rsid w:val="00267EB5"/>
    <w:rsid w:val="00272176"/>
    <w:rsid w:val="002725B4"/>
    <w:rsid w:val="00273B20"/>
    <w:rsid w:val="002753A9"/>
    <w:rsid w:val="00277887"/>
    <w:rsid w:val="00281506"/>
    <w:rsid w:val="00282479"/>
    <w:rsid w:val="00284373"/>
    <w:rsid w:val="002844A8"/>
    <w:rsid w:val="00284F1E"/>
    <w:rsid w:val="00287B1F"/>
    <w:rsid w:val="00287CC0"/>
    <w:rsid w:val="00291E4D"/>
    <w:rsid w:val="002A7DF5"/>
    <w:rsid w:val="002A7F6E"/>
    <w:rsid w:val="002B2401"/>
    <w:rsid w:val="002B3C0F"/>
    <w:rsid w:val="002B54B0"/>
    <w:rsid w:val="002B6D3E"/>
    <w:rsid w:val="002E25A2"/>
    <w:rsid w:val="002E64BF"/>
    <w:rsid w:val="002E7D02"/>
    <w:rsid w:val="002F671B"/>
    <w:rsid w:val="003005A4"/>
    <w:rsid w:val="00306B9B"/>
    <w:rsid w:val="00306D64"/>
    <w:rsid w:val="003108DE"/>
    <w:rsid w:val="0031376F"/>
    <w:rsid w:val="00314703"/>
    <w:rsid w:val="00315597"/>
    <w:rsid w:val="0032075B"/>
    <w:rsid w:val="00320950"/>
    <w:rsid w:val="00324A0C"/>
    <w:rsid w:val="00331CA0"/>
    <w:rsid w:val="00335E67"/>
    <w:rsid w:val="00344520"/>
    <w:rsid w:val="0034653A"/>
    <w:rsid w:val="00346952"/>
    <w:rsid w:val="0036677D"/>
    <w:rsid w:val="0037451F"/>
    <w:rsid w:val="00377906"/>
    <w:rsid w:val="00382BFA"/>
    <w:rsid w:val="00384C4A"/>
    <w:rsid w:val="003871E4"/>
    <w:rsid w:val="00392B96"/>
    <w:rsid w:val="003938B9"/>
    <w:rsid w:val="003961E4"/>
    <w:rsid w:val="003B00D5"/>
    <w:rsid w:val="003C23E2"/>
    <w:rsid w:val="003C4312"/>
    <w:rsid w:val="003C6206"/>
    <w:rsid w:val="003D464F"/>
    <w:rsid w:val="003D79E5"/>
    <w:rsid w:val="003E3DD4"/>
    <w:rsid w:val="003E4C18"/>
    <w:rsid w:val="003E583F"/>
    <w:rsid w:val="003E76BD"/>
    <w:rsid w:val="003F0438"/>
    <w:rsid w:val="003F1B23"/>
    <w:rsid w:val="003F7435"/>
    <w:rsid w:val="00404C84"/>
    <w:rsid w:val="0040567E"/>
    <w:rsid w:val="00413905"/>
    <w:rsid w:val="00416B6E"/>
    <w:rsid w:val="00427586"/>
    <w:rsid w:val="004304C7"/>
    <w:rsid w:val="00431D6D"/>
    <w:rsid w:val="00443973"/>
    <w:rsid w:val="004443C1"/>
    <w:rsid w:val="0044498A"/>
    <w:rsid w:val="0044594B"/>
    <w:rsid w:val="00446A15"/>
    <w:rsid w:val="00447831"/>
    <w:rsid w:val="00454505"/>
    <w:rsid w:val="00456094"/>
    <w:rsid w:val="004565D7"/>
    <w:rsid w:val="00456751"/>
    <w:rsid w:val="00456A8A"/>
    <w:rsid w:val="00456F36"/>
    <w:rsid w:val="004574D3"/>
    <w:rsid w:val="004750E9"/>
    <w:rsid w:val="004823BD"/>
    <w:rsid w:val="004832F9"/>
    <w:rsid w:val="00484A4D"/>
    <w:rsid w:val="00487ECA"/>
    <w:rsid w:val="00492638"/>
    <w:rsid w:val="00497483"/>
    <w:rsid w:val="004A1F51"/>
    <w:rsid w:val="004A766B"/>
    <w:rsid w:val="004B08E7"/>
    <w:rsid w:val="004B130D"/>
    <w:rsid w:val="004B6586"/>
    <w:rsid w:val="004D2106"/>
    <w:rsid w:val="004D3989"/>
    <w:rsid w:val="004D4E6E"/>
    <w:rsid w:val="004D5F10"/>
    <w:rsid w:val="004D722B"/>
    <w:rsid w:val="004E14D5"/>
    <w:rsid w:val="004E4DA7"/>
    <w:rsid w:val="004E5934"/>
    <w:rsid w:val="004E6F63"/>
    <w:rsid w:val="004F1D1A"/>
    <w:rsid w:val="00506680"/>
    <w:rsid w:val="00510777"/>
    <w:rsid w:val="00511F29"/>
    <w:rsid w:val="00514EDF"/>
    <w:rsid w:val="00514FF0"/>
    <w:rsid w:val="0051718A"/>
    <w:rsid w:val="00520CFF"/>
    <w:rsid w:val="005272AF"/>
    <w:rsid w:val="00531C3C"/>
    <w:rsid w:val="00533AB1"/>
    <w:rsid w:val="00536638"/>
    <w:rsid w:val="00536906"/>
    <w:rsid w:val="00540391"/>
    <w:rsid w:val="005406E7"/>
    <w:rsid w:val="00545627"/>
    <w:rsid w:val="00550D2C"/>
    <w:rsid w:val="00554834"/>
    <w:rsid w:val="005564BE"/>
    <w:rsid w:val="00557474"/>
    <w:rsid w:val="00564CC2"/>
    <w:rsid w:val="0057290D"/>
    <w:rsid w:val="005772D6"/>
    <w:rsid w:val="00580419"/>
    <w:rsid w:val="0058193F"/>
    <w:rsid w:val="005824C9"/>
    <w:rsid w:val="00585B3D"/>
    <w:rsid w:val="0059431C"/>
    <w:rsid w:val="00594765"/>
    <w:rsid w:val="005A12EB"/>
    <w:rsid w:val="005A3585"/>
    <w:rsid w:val="005A5E59"/>
    <w:rsid w:val="005A629E"/>
    <w:rsid w:val="005B06B4"/>
    <w:rsid w:val="005B1E63"/>
    <w:rsid w:val="005B42AE"/>
    <w:rsid w:val="005C1FE2"/>
    <w:rsid w:val="005C34E4"/>
    <w:rsid w:val="005C457B"/>
    <w:rsid w:val="005C68B0"/>
    <w:rsid w:val="005D305E"/>
    <w:rsid w:val="005D4A3F"/>
    <w:rsid w:val="005F393C"/>
    <w:rsid w:val="005F42B0"/>
    <w:rsid w:val="005F60B3"/>
    <w:rsid w:val="006000BE"/>
    <w:rsid w:val="0060042F"/>
    <w:rsid w:val="00600580"/>
    <w:rsid w:val="00601B04"/>
    <w:rsid w:val="00604D76"/>
    <w:rsid w:val="006053C5"/>
    <w:rsid w:val="00611429"/>
    <w:rsid w:val="00612855"/>
    <w:rsid w:val="00614AF2"/>
    <w:rsid w:val="00616A7E"/>
    <w:rsid w:val="006227D6"/>
    <w:rsid w:val="00624B47"/>
    <w:rsid w:val="00625164"/>
    <w:rsid w:val="00630608"/>
    <w:rsid w:val="00636720"/>
    <w:rsid w:val="006453AB"/>
    <w:rsid w:val="0065093A"/>
    <w:rsid w:val="00656B7B"/>
    <w:rsid w:val="0066649C"/>
    <w:rsid w:val="006766E2"/>
    <w:rsid w:val="0067766B"/>
    <w:rsid w:val="00677B64"/>
    <w:rsid w:val="00680AF3"/>
    <w:rsid w:val="00683DA4"/>
    <w:rsid w:val="00685574"/>
    <w:rsid w:val="00690835"/>
    <w:rsid w:val="006925E0"/>
    <w:rsid w:val="00692DF1"/>
    <w:rsid w:val="006957AC"/>
    <w:rsid w:val="00695849"/>
    <w:rsid w:val="006A7DA2"/>
    <w:rsid w:val="006B08DE"/>
    <w:rsid w:val="006B3CE4"/>
    <w:rsid w:val="006B6EF2"/>
    <w:rsid w:val="006B7594"/>
    <w:rsid w:val="006C3294"/>
    <w:rsid w:val="006C6370"/>
    <w:rsid w:val="006D4BA5"/>
    <w:rsid w:val="006D4EA7"/>
    <w:rsid w:val="006D7DF5"/>
    <w:rsid w:val="006E1E61"/>
    <w:rsid w:val="006E4022"/>
    <w:rsid w:val="006E4E14"/>
    <w:rsid w:val="006E6D15"/>
    <w:rsid w:val="006F3E45"/>
    <w:rsid w:val="006F4E15"/>
    <w:rsid w:val="00702161"/>
    <w:rsid w:val="00704519"/>
    <w:rsid w:val="0070501D"/>
    <w:rsid w:val="007053BF"/>
    <w:rsid w:val="00711C18"/>
    <w:rsid w:val="00714A17"/>
    <w:rsid w:val="0072096C"/>
    <w:rsid w:val="00733E3A"/>
    <w:rsid w:val="0073611D"/>
    <w:rsid w:val="00736D14"/>
    <w:rsid w:val="0074113D"/>
    <w:rsid w:val="00742265"/>
    <w:rsid w:val="007623EF"/>
    <w:rsid w:val="00771031"/>
    <w:rsid w:val="007717B7"/>
    <w:rsid w:val="007801CE"/>
    <w:rsid w:val="007812C7"/>
    <w:rsid w:val="00783FA8"/>
    <w:rsid w:val="00784D34"/>
    <w:rsid w:val="007911F8"/>
    <w:rsid w:val="00792198"/>
    <w:rsid w:val="00797CAC"/>
    <w:rsid w:val="007A08CB"/>
    <w:rsid w:val="007A591C"/>
    <w:rsid w:val="007B05C1"/>
    <w:rsid w:val="007B105A"/>
    <w:rsid w:val="007B4A69"/>
    <w:rsid w:val="007C0E42"/>
    <w:rsid w:val="007C4951"/>
    <w:rsid w:val="007D097F"/>
    <w:rsid w:val="007D43D4"/>
    <w:rsid w:val="007D4ABD"/>
    <w:rsid w:val="007D5D4A"/>
    <w:rsid w:val="007D78F3"/>
    <w:rsid w:val="007E3422"/>
    <w:rsid w:val="007E6E10"/>
    <w:rsid w:val="007F313E"/>
    <w:rsid w:val="007F749A"/>
    <w:rsid w:val="007F7602"/>
    <w:rsid w:val="0080681F"/>
    <w:rsid w:val="00810A6C"/>
    <w:rsid w:val="00813665"/>
    <w:rsid w:val="00813C3C"/>
    <w:rsid w:val="00816727"/>
    <w:rsid w:val="008167E5"/>
    <w:rsid w:val="00821C69"/>
    <w:rsid w:val="008256A8"/>
    <w:rsid w:val="0083169B"/>
    <w:rsid w:val="00831DBD"/>
    <w:rsid w:val="00832A75"/>
    <w:rsid w:val="008331C2"/>
    <w:rsid w:val="00837798"/>
    <w:rsid w:val="0084554A"/>
    <w:rsid w:val="00847B86"/>
    <w:rsid w:val="00853F1C"/>
    <w:rsid w:val="008562FA"/>
    <w:rsid w:val="00856816"/>
    <w:rsid w:val="008579BF"/>
    <w:rsid w:val="00876202"/>
    <w:rsid w:val="00877E5B"/>
    <w:rsid w:val="00884096"/>
    <w:rsid w:val="00884AE0"/>
    <w:rsid w:val="0089365A"/>
    <w:rsid w:val="008A35F4"/>
    <w:rsid w:val="008A56D2"/>
    <w:rsid w:val="008C13F6"/>
    <w:rsid w:val="008C5868"/>
    <w:rsid w:val="008C60E8"/>
    <w:rsid w:val="008C6794"/>
    <w:rsid w:val="008C690D"/>
    <w:rsid w:val="008D0A88"/>
    <w:rsid w:val="008D5C73"/>
    <w:rsid w:val="008E4927"/>
    <w:rsid w:val="008E4A9D"/>
    <w:rsid w:val="00903DC8"/>
    <w:rsid w:val="009132DB"/>
    <w:rsid w:val="00916B8C"/>
    <w:rsid w:val="009177BA"/>
    <w:rsid w:val="00917B5E"/>
    <w:rsid w:val="00921572"/>
    <w:rsid w:val="0092479D"/>
    <w:rsid w:val="00930959"/>
    <w:rsid w:val="0093106E"/>
    <w:rsid w:val="0093398F"/>
    <w:rsid w:val="00933E58"/>
    <w:rsid w:val="0093417D"/>
    <w:rsid w:val="009343AD"/>
    <w:rsid w:val="00937145"/>
    <w:rsid w:val="00940434"/>
    <w:rsid w:val="00942B9D"/>
    <w:rsid w:val="0095433D"/>
    <w:rsid w:val="00954AC7"/>
    <w:rsid w:val="00964084"/>
    <w:rsid w:val="009928F9"/>
    <w:rsid w:val="00993C8F"/>
    <w:rsid w:val="009964F3"/>
    <w:rsid w:val="009A37E9"/>
    <w:rsid w:val="009A6BDE"/>
    <w:rsid w:val="009A6C6C"/>
    <w:rsid w:val="009B2E41"/>
    <w:rsid w:val="009B7489"/>
    <w:rsid w:val="009C17FF"/>
    <w:rsid w:val="009C5A19"/>
    <w:rsid w:val="009C645A"/>
    <w:rsid w:val="009D3386"/>
    <w:rsid w:val="009E0EE2"/>
    <w:rsid w:val="009E3D22"/>
    <w:rsid w:val="009E5580"/>
    <w:rsid w:val="009F4974"/>
    <w:rsid w:val="009F6129"/>
    <w:rsid w:val="009F615E"/>
    <w:rsid w:val="00A01363"/>
    <w:rsid w:val="00A13338"/>
    <w:rsid w:val="00A13CD5"/>
    <w:rsid w:val="00A1454E"/>
    <w:rsid w:val="00A17B0C"/>
    <w:rsid w:val="00A23F4F"/>
    <w:rsid w:val="00A263B0"/>
    <w:rsid w:val="00A26FFD"/>
    <w:rsid w:val="00A37535"/>
    <w:rsid w:val="00A423EF"/>
    <w:rsid w:val="00A434B2"/>
    <w:rsid w:val="00A44F96"/>
    <w:rsid w:val="00A46326"/>
    <w:rsid w:val="00A54819"/>
    <w:rsid w:val="00A63D60"/>
    <w:rsid w:val="00A80A0A"/>
    <w:rsid w:val="00A8404E"/>
    <w:rsid w:val="00A867F3"/>
    <w:rsid w:val="00A86BB0"/>
    <w:rsid w:val="00A874DF"/>
    <w:rsid w:val="00AA5393"/>
    <w:rsid w:val="00AB68A4"/>
    <w:rsid w:val="00AC64EE"/>
    <w:rsid w:val="00AD3696"/>
    <w:rsid w:val="00AF152C"/>
    <w:rsid w:val="00AF196E"/>
    <w:rsid w:val="00AF2B4B"/>
    <w:rsid w:val="00B01294"/>
    <w:rsid w:val="00B044B6"/>
    <w:rsid w:val="00B058AE"/>
    <w:rsid w:val="00B076EC"/>
    <w:rsid w:val="00B07C64"/>
    <w:rsid w:val="00B12832"/>
    <w:rsid w:val="00B1355C"/>
    <w:rsid w:val="00B27F39"/>
    <w:rsid w:val="00B31D95"/>
    <w:rsid w:val="00B355DF"/>
    <w:rsid w:val="00B37A45"/>
    <w:rsid w:val="00B431EC"/>
    <w:rsid w:val="00B45F79"/>
    <w:rsid w:val="00B5398A"/>
    <w:rsid w:val="00B54403"/>
    <w:rsid w:val="00B55187"/>
    <w:rsid w:val="00B5670D"/>
    <w:rsid w:val="00B5700C"/>
    <w:rsid w:val="00B575CE"/>
    <w:rsid w:val="00B6086E"/>
    <w:rsid w:val="00B661E6"/>
    <w:rsid w:val="00B712F1"/>
    <w:rsid w:val="00B736C3"/>
    <w:rsid w:val="00B8460F"/>
    <w:rsid w:val="00B930BB"/>
    <w:rsid w:val="00B9559B"/>
    <w:rsid w:val="00BA30D0"/>
    <w:rsid w:val="00BB006F"/>
    <w:rsid w:val="00BB0130"/>
    <w:rsid w:val="00BB77FF"/>
    <w:rsid w:val="00BB7DD2"/>
    <w:rsid w:val="00BD2780"/>
    <w:rsid w:val="00BD2B98"/>
    <w:rsid w:val="00BD447D"/>
    <w:rsid w:val="00BD6352"/>
    <w:rsid w:val="00BE310D"/>
    <w:rsid w:val="00BF0B71"/>
    <w:rsid w:val="00BF174C"/>
    <w:rsid w:val="00BF239C"/>
    <w:rsid w:val="00C00B4B"/>
    <w:rsid w:val="00C01734"/>
    <w:rsid w:val="00C0282D"/>
    <w:rsid w:val="00C05C1F"/>
    <w:rsid w:val="00C10429"/>
    <w:rsid w:val="00C12A78"/>
    <w:rsid w:val="00C1669B"/>
    <w:rsid w:val="00C177FD"/>
    <w:rsid w:val="00C21315"/>
    <w:rsid w:val="00C341BD"/>
    <w:rsid w:val="00C3635A"/>
    <w:rsid w:val="00C5092E"/>
    <w:rsid w:val="00C607D4"/>
    <w:rsid w:val="00C61622"/>
    <w:rsid w:val="00C62D56"/>
    <w:rsid w:val="00C715CE"/>
    <w:rsid w:val="00C72374"/>
    <w:rsid w:val="00C85C94"/>
    <w:rsid w:val="00C92800"/>
    <w:rsid w:val="00CA2C0B"/>
    <w:rsid w:val="00CC0C5C"/>
    <w:rsid w:val="00CD00C7"/>
    <w:rsid w:val="00CD0B7A"/>
    <w:rsid w:val="00CD499D"/>
    <w:rsid w:val="00CD6126"/>
    <w:rsid w:val="00CE6467"/>
    <w:rsid w:val="00CF7153"/>
    <w:rsid w:val="00CF7DB4"/>
    <w:rsid w:val="00D00170"/>
    <w:rsid w:val="00D00DCC"/>
    <w:rsid w:val="00D06BC2"/>
    <w:rsid w:val="00D120DA"/>
    <w:rsid w:val="00D12478"/>
    <w:rsid w:val="00D12BDD"/>
    <w:rsid w:val="00D27278"/>
    <w:rsid w:val="00D305E2"/>
    <w:rsid w:val="00D37B34"/>
    <w:rsid w:val="00D40ABD"/>
    <w:rsid w:val="00D43C2D"/>
    <w:rsid w:val="00D43D0E"/>
    <w:rsid w:val="00D45CB2"/>
    <w:rsid w:val="00D53D53"/>
    <w:rsid w:val="00D559FE"/>
    <w:rsid w:val="00D616EB"/>
    <w:rsid w:val="00D63FF1"/>
    <w:rsid w:val="00D83113"/>
    <w:rsid w:val="00D90621"/>
    <w:rsid w:val="00D906EE"/>
    <w:rsid w:val="00D933C3"/>
    <w:rsid w:val="00D96813"/>
    <w:rsid w:val="00D97B45"/>
    <w:rsid w:val="00DB1D0E"/>
    <w:rsid w:val="00DB3575"/>
    <w:rsid w:val="00DC1747"/>
    <w:rsid w:val="00DD1CCE"/>
    <w:rsid w:val="00DD4502"/>
    <w:rsid w:val="00DD7D98"/>
    <w:rsid w:val="00DF0093"/>
    <w:rsid w:val="00DF7CE6"/>
    <w:rsid w:val="00E0222B"/>
    <w:rsid w:val="00E034A2"/>
    <w:rsid w:val="00E0457E"/>
    <w:rsid w:val="00E05BA2"/>
    <w:rsid w:val="00E10C0A"/>
    <w:rsid w:val="00E335BD"/>
    <w:rsid w:val="00E42C3E"/>
    <w:rsid w:val="00E459C7"/>
    <w:rsid w:val="00E50416"/>
    <w:rsid w:val="00E524A8"/>
    <w:rsid w:val="00E54ED6"/>
    <w:rsid w:val="00E60527"/>
    <w:rsid w:val="00E62A7F"/>
    <w:rsid w:val="00E64561"/>
    <w:rsid w:val="00E70024"/>
    <w:rsid w:val="00E75F60"/>
    <w:rsid w:val="00E81A82"/>
    <w:rsid w:val="00E85C3E"/>
    <w:rsid w:val="00E92B16"/>
    <w:rsid w:val="00E94266"/>
    <w:rsid w:val="00E97174"/>
    <w:rsid w:val="00E97B34"/>
    <w:rsid w:val="00EA1C18"/>
    <w:rsid w:val="00EA3974"/>
    <w:rsid w:val="00EA4BAA"/>
    <w:rsid w:val="00EA606B"/>
    <w:rsid w:val="00EB20E4"/>
    <w:rsid w:val="00EB4A3B"/>
    <w:rsid w:val="00EC5872"/>
    <w:rsid w:val="00ED2292"/>
    <w:rsid w:val="00ED6C01"/>
    <w:rsid w:val="00ED7DC7"/>
    <w:rsid w:val="00EE1943"/>
    <w:rsid w:val="00EE20CC"/>
    <w:rsid w:val="00EF36ED"/>
    <w:rsid w:val="00F0379B"/>
    <w:rsid w:val="00F05F69"/>
    <w:rsid w:val="00F1040F"/>
    <w:rsid w:val="00F11AD1"/>
    <w:rsid w:val="00F129B5"/>
    <w:rsid w:val="00F2331F"/>
    <w:rsid w:val="00F2461D"/>
    <w:rsid w:val="00F32EF4"/>
    <w:rsid w:val="00F43559"/>
    <w:rsid w:val="00F439D5"/>
    <w:rsid w:val="00F45E61"/>
    <w:rsid w:val="00F52947"/>
    <w:rsid w:val="00F6154F"/>
    <w:rsid w:val="00F635B3"/>
    <w:rsid w:val="00F63646"/>
    <w:rsid w:val="00F65697"/>
    <w:rsid w:val="00F66741"/>
    <w:rsid w:val="00F67324"/>
    <w:rsid w:val="00F7574F"/>
    <w:rsid w:val="00F81345"/>
    <w:rsid w:val="00F829E6"/>
    <w:rsid w:val="00F859B5"/>
    <w:rsid w:val="00F86888"/>
    <w:rsid w:val="00F94C25"/>
    <w:rsid w:val="00FA43F3"/>
    <w:rsid w:val="00FA5823"/>
    <w:rsid w:val="00FA6699"/>
    <w:rsid w:val="00FB197E"/>
    <w:rsid w:val="00FB3F92"/>
    <w:rsid w:val="00FC0258"/>
    <w:rsid w:val="00FD5439"/>
    <w:rsid w:val="00FE2370"/>
    <w:rsid w:val="00FF0C27"/>
    <w:rsid w:val="00FF257E"/>
    <w:rsid w:val="00FF64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532D2FA1-B0FA-469E-BF4F-0D7BEFB1B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6DB7"/>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10</Pages>
  <Words>1945</Words>
  <Characters>11092</Characters>
  <Application>Microsoft Office Word</Application>
  <DocSecurity>0</DocSecurity>
  <Lines>92</Lines>
  <Paragraphs>26</Paragraphs>
  <ScaleCrop>false</ScaleCrop>
  <Company/>
  <LinksUpToDate>false</LinksUpToDate>
  <CharactersWithSpaces>13011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Яковлев</dc:creator>
  <cp:keywords/>
  <dc:description/>
  <cp:lastModifiedBy>Сергей Яковлев</cp:lastModifiedBy>
  <cp:revision>4</cp:revision>
  <dcterms:created xsi:type="dcterms:W3CDTF">2015-09-14T10:28:00Z</dcterms:created>
  <dcterms:modified xsi:type="dcterms:W3CDTF">2015-09-14T10:50:00Z</dcterms:modified>
</cp:coreProperties>
</file>